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2237D6" w:rsidRDefault="00932983" w:rsidP="007E05D8">
      <w:r w:rsidRPr="002237D6">
        <w:rPr>
          <w:noProof/>
          <w:lang w:val="en-ZA" w:eastAsia="en-Z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2237D6" w:rsidRDefault="007E05D8" w:rsidP="007E05D8"/>
    <w:p w:rsidR="007E05D8" w:rsidRPr="002237D6" w:rsidRDefault="007E05D8" w:rsidP="008F6E8B">
      <w:pPr>
        <w:tabs>
          <w:tab w:val="left" w:pos="0"/>
        </w:tabs>
        <w:ind w:firstLine="2694"/>
        <w:rPr>
          <w:rFonts w:ascii="Arial" w:hAnsi="Arial"/>
        </w:rPr>
      </w:pPr>
      <w:r w:rsidRPr="002237D6">
        <w:rPr>
          <w:rFonts w:ascii="Arial" w:hAnsi="Arial"/>
        </w:rPr>
        <w:t>Province of the</w:t>
      </w:r>
    </w:p>
    <w:p w:rsidR="007E05D8" w:rsidRPr="002237D6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2237D6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2237D6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2237D6">
        <w:rPr>
          <w:rFonts w:ascii="Arial" w:hAnsi="Arial"/>
        </w:rPr>
        <w:t>EDUCATION</w:t>
      </w: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2237D6">
        <w:rPr>
          <w:rFonts w:ascii="Arial" w:hAnsi="Arial"/>
          <w:b/>
          <w:sz w:val="36"/>
          <w:szCs w:val="36"/>
        </w:rPr>
        <w:t>NATIONAL</w:t>
      </w:r>
    </w:p>
    <w:p w:rsidR="007E05D8" w:rsidRPr="002237D6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2237D6">
        <w:rPr>
          <w:rFonts w:ascii="Arial" w:hAnsi="Arial"/>
          <w:b/>
          <w:sz w:val="36"/>
          <w:szCs w:val="36"/>
        </w:rPr>
        <w:t>SENIOR CERTIFICATE</w:t>
      </w:r>
    </w:p>
    <w:p w:rsidR="007E05D8" w:rsidRPr="002237D6" w:rsidRDefault="007E05D8" w:rsidP="007E05D8">
      <w:pPr>
        <w:ind w:left="2127" w:right="1950"/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jc w:val="center"/>
        <w:rPr>
          <w:rFonts w:ascii="Arial" w:hAnsi="Arial"/>
        </w:rPr>
      </w:pPr>
    </w:p>
    <w:p w:rsidR="007E05D8" w:rsidRPr="002237D6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2237D6">
        <w:rPr>
          <w:rFonts w:ascii="Arial" w:hAnsi="Arial"/>
          <w:b/>
          <w:sz w:val="40"/>
          <w:szCs w:val="40"/>
        </w:rPr>
        <w:t>GRADE 11</w:t>
      </w:r>
    </w:p>
    <w:p w:rsidR="007E05D8" w:rsidRPr="002237D6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B333E7" w:rsidRDefault="00B333E7" w:rsidP="007E05D8">
      <w:pPr>
        <w:jc w:val="center"/>
        <w:rPr>
          <w:rFonts w:ascii="Arial" w:hAnsi="Arial"/>
        </w:rPr>
      </w:pPr>
    </w:p>
    <w:p w:rsidR="00B333E7" w:rsidRPr="002237D6" w:rsidRDefault="00B333E7" w:rsidP="007E05D8">
      <w:pPr>
        <w:jc w:val="center"/>
        <w:rPr>
          <w:rFonts w:ascii="Arial" w:hAnsi="Arial"/>
        </w:rPr>
      </w:pPr>
    </w:p>
    <w:p w:rsidR="007E05D8" w:rsidRPr="002237D6" w:rsidRDefault="00B333E7" w:rsidP="007E05D8">
      <w:pPr>
        <w:jc w:val="center"/>
        <w:rPr>
          <w:rFonts w:ascii="Arial" w:hAnsi="Arial"/>
        </w:rPr>
      </w:pPr>
      <w:r w:rsidRPr="002237D6">
        <w:rPr>
          <w:rFonts w:ascii="Arial" w:hAnsi="Arial"/>
          <w:b/>
          <w:sz w:val="40"/>
          <w:szCs w:val="40"/>
        </w:rPr>
        <w:t>NOVEMBER 2010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B333E7" w:rsidRDefault="00B333E7" w:rsidP="007E05D8">
      <w:pPr>
        <w:jc w:val="center"/>
        <w:rPr>
          <w:rFonts w:ascii="Arial" w:hAnsi="Arial"/>
        </w:rPr>
      </w:pPr>
    </w:p>
    <w:p w:rsidR="00B333E7" w:rsidRDefault="00B333E7" w:rsidP="007E05D8">
      <w:pPr>
        <w:jc w:val="center"/>
        <w:rPr>
          <w:rFonts w:ascii="Arial" w:hAnsi="Arial"/>
        </w:rPr>
      </w:pPr>
    </w:p>
    <w:p w:rsidR="00B333E7" w:rsidRPr="002237D6" w:rsidRDefault="00B333E7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2237D6" w:rsidTr="00B333E7">
        <w:trPr>
          <w:trHeight w:val="653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2237D6" w:rsidRDefault="00932983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2237D6">
              <w:rPr>
                <w:rFonts w:ascii="Arial" w:hAnsi="Arial"/>
                <w:b/>
                <w:sz w:val="40"/>
                <w:szCs w:val="40"/>
              </w:rPr>
              <w:t>LIFE</w:t>
            </w:r>
            <w:r w:rsidR="00E356FC" w:rsidRPr="002237D6">
              <w:rPr>
                <w:rFonts w:ascii="Arial" w:hAnsi="Arial"/>
                <w:b/>
                <w:sz w:val="40"/>
                <w:szCs w:val="40"/>
              </w:rPr>
              <w:t xml:space="preserve"> SCIENCES </w:t>
            </w:r>
            <w:r w:rsidR="008D1AA8" w:rsidRPr="002237D6">
              <w:rPr>
                <w:rFonts w:ascii="Arial" w:hAnsi="Arial"/>
                <w:b/>
                <w:sz w:val="40"/>
                <w:szCs w:val="40"/>
              </w:rPr>
              <w:t>P</w:t>
            </w:r>
            <w:r w:rsidRPr="002237D6">
              <w:rPr>
                <w:rFonts w:ascii="Arial" w:hAnsi="Arial"/>
                <w:b/>
                <w:sz w:val="40"/>
                <w:szCs w:val="40"/>
              </w:rPr>
              <w:t>1</w:t>
            </w:r>
          </w:p>
          <w:p w:rsidR="007E05D8" w:rsidRPr="00B333E7" w:rsidRDefault="00150F00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2237D6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7E05D8" w:rsidRPr="002237D6" w:rsidRDefault="007E05D8" w:rsidP="007E05D8">
      <w:pPr>
        <w:jc w:val="center"/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  <w:b/>
        </w:rPr>
      </w:pPr>
    </w:p>
    <w:p w:rsidR="007E05D8" w:rsidRPr="002237D6" w:rsidRDefault="007E05D8" w:rsidP="007E05D8">
      <w:pPr>
        <w:rPr>
          <w:rFonts w:ascii="Arial" w:hAnsi="Arial"/>
          <w:b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Pr="002237D6" w:rsidRDefault="007E05D8" w:rsidP="007E05D8">
      <w:pPr>
        <w:rPr>
          <w:rFonts w:ascii="Arial" w:hAnsi="Arial"/>
        </w:rPr>
      </w:pPr>
    </w:p>
    <w:p w:rsidR="007E05D8" w:rsidRDefault="007E05D8" w:rsidP="007E05D8">
      <w:pPr>
        <w:pStyle w:val="Header"/>
        <w:rPr>
          <w:lang w:val="en-GB"/>
        </w:rPr>
      </w:pPr>
    </w:p>
    <w:p w:rsidR="00915533" w:rsidRDefault="00915533" w:rsidP="007E05D8">
      <w:pPr>
        <w:pStyle w:val="Header"/>
        <w:rPr>
          <w:lang w:val="en-GB"/>
        </w:rPr>
      </w:pPr>
    </w:p>
    <w:p w:rsidR="00915533" w:rsidRDefault="00915533" w:rsidP="007E05D8">
      <w:pPr>
        <w:pStyle w:val="Header"/>
        <w:rPr>
          <w:lang w:val="en-GB"/>
        </w:rPr>
      </w:pPr>
    </w:p>
    <w:p w:rsidR="00915533" w:rsidRDefault="00915533" w:rsidP="007E05D8">
      <w:pPr>
        <w:pStyle w:val="Header"/>
        <w:rPr>
          <w:lang w:val="en-GB"/>
        </w:rPr>
      </w:pPr>
    </w:p>
    <w:p w:rsidR="00915533" w:rsidRDefault="00915533" w:rsidP="007E05D8">
      <w:pPr>
        <w:pStyle w:val="Header"/>
        <w:rPr>
          <w:lang w:val="en-GB"/>
        </w:rPr>
      </w:pPr>
    </w:p>
    <w:p w:rsidR="00915533" w:rsidRDefault="00915533" w:rsidP="007E05D8">
      <w:pPr>
        <w:pStyle w:val="Header"/>
        <w:rPr>
          <w:lang w:val="en-GB"/>
        </w:rPr>
      </w:pPr>
    </w:p>
    <w:p w:rsidR="00915533" w:rsidRPr="002237D6" w:rsidRDefault="00915533" w:rsidP="007E05D8">
      <w:pPr>
        <w:pStyle w:val="Header"/>
        <w:rPr>
          <w:lang w:val="en-GB"/>
        </w:rPr>
      </w:pPr>
    </w:p>
    <w:p w:rsidR="007E05D8" w:rsidRDefault="007E05D8" w:rsidP="007E05D8">
      <w:pPr>
        <w:pStyle w:val="Header"/>
        <w:rPr>
          <w:rFonts w:cs="Arial"/>
          <w:lang w:val="en-GB"/>
        </w:rPr>
      </w:pPr>
    </w:p>
    <w:p w:rsidR="00915533" w:rsidRDefault="00915533" w:rsidP="007E05D8">
      <w:pPr>
        <w:pStyle w:val="Header"/>
        <w:rPr>
          <w:rFonts w:cs="Arial"/>
          <w:lang w:val="en-GB"/>
        </w:rPr>
      </w:pPr>
    </w:p>
    <w:p w:rsidR="007E05D8" w:rsidRDefault="007E05D8" w:rsidP="007E05D8">
      <w:pPr>
        <w:pStyle w:val="Header"/>
        <w:rPr>
          <w:rFonts w:cs="Arial"/>
          <w:lang w:val="en-GB"/>
        </w:rPr>
      </w:pPr>
    </w:p>
    <w:p w:rsidR="00B333E7" w:rsidRPr="002237D6" w:rsidRDefault="00B333E7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2734" w:type="dxa"/>
        <w:tblLook w:val="0000"/>
      </w:tblPr>
      <w:tblGrid>
        <w:gridCol w:w="5909"/>
      </w:tblGrid>
      <w:tr w:rsidR="007E05D8" w:rsidRPr="002237D6" w:rsidTr="00915533">
        <w:trPr>
          <w:trHeight w:val="260"/>
          <w:jc w:val="center"/>
        </w:trPr>
        <w:tc>
          <w:tcPr>
            <w:tcW w:w="5909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2237D6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2237D6" w:rsidRDefault="007E05D8" w:rsidP="002B521B">
            <w:pPr>
              <w:jc w:val="center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This </w:t>
            </w:r>
            <w:r w:rsidR="007E641C" w:rsidRPr="002237D6">
              <w:rPr>
                <w:rFonts w:ascii="Arial" w:hAnsi="Arial" w:cs="Arial"/>
              </w:rPr>
              <w:t>memorandum</w:t>
            </w:r>
            <w:r w:rsidR="003961E3" w:rsidRPr="002237D6">
              <w:rPr>
                <w:rFonts w:ascii="Arial" w:hAnsi="Arial" w:cs="Arial"/>
              </w:rPr>
              <w:t xml:space="preserve"> </w:t>
            </w:r>
            <w:r w:rsidRPr="002237D6">
              <w:rPr>
                <w:rFonts w:ascii="Arial" w:hAnsi="Arial" w:cs="Arial"/>
              </w:rPr>
              <w:t xml:space="preserve">consists of </w:t>
            </w:r>
            <w:r w:rsidR="00876B05">
              <w:rPr>
                <w:rFonts w:ascii="Arial" w:hAnsi="Arial" w:cs="Arial"/>
              </w:rPr>
              <w:t>7</w:t>
            </w:r>
            <w:r w:rsidRPr="002237D6">
              <w:rPr>
                <w:rFonts w:ascii="Arial" w:hAnsi="Arial" w:cs="Arial"/>
              </w:rPr>
              <w:t xml:space="preserve"> pages</w:t>
            </w:r>
            <w:r w:rsidR="002B521B" w:rsidRPr="002237D6">
              <w:rPr>
                <w:rFonts w:ascii="Arial" w:hAnsi="Arial" w:cs="Arial"/>
              </w:rPr>
              <w:t>.</w:t>
            </w:r>
          </w:p>
          <w:p w:rsidR="002B521B" w:rsidRPr="002237D6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2237D6" w:rsidRDefault="00B4048F" w:rsidP="00A90322">
      <w:pPr>
        <w:rPr>
          <w:rFonts w:ascii="Arial" w:hAnsi="Arial" w:cs="Arial"/>
          <w:b/>
          <w:sz w:val="14"/>
        </w:rPr>
      </w:pPr>
    </w:p>
    <w:p w:rsidR="00B4048F" w:rsidRPr="002237D6" w:rsidRDefault="00B4048F" w:rsidP="00FE7FB1">
      <w:pPr>
        <w:rPr>
          <w:rFonts w:ascii="Arial" w:hAnsi="Arial" w:cs="Arial"/>
          <w:b/>
        </w:rPr>
      </w:pPr>
      <w:r w:rsidRPr="002237D6">
        <w:rPr>
          <w:rFonts w:ascii="Arial" w:hAnsi="Arial" w:cs="Arial"/>
          <w:b/>
        </w:rPr>
        <w:br w:type="page"/>
      </w:r>
    </w:p>
    <w:p w:rsidR="0090330D" w:rsidRPr="002237D6" w:rsidRDefault="0090330D" w:rsidP="00FE7FB1">
      <w:pPr>
        <w:rPr>
          <w:rFonts w:ascii="Arial" w:hAnsi="Arial" w:cs="Arial"/>
          <w:b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5"/>
        <w:gridCol w:w="861"/>
        <w:gridCol w:w="483"/>
        <w:gridCol w:w="7172"/>
        <w:gridCol w:w="22"/>
        <w:gridCol w:w="679"/>
      </w:tblGrid>
      <w:tr w:rsidR="003961E3" w:rsidRPr="002237D6" w:rsidTr="00475397">
        <w:tc>
          <w:tcPr>
            <w:tcW w:w="4642" w:type="pct"/>
            <w:gridSpan w:val="4"/>
          </w:tcPr>
          <w:p w:rsidR="003961E3" w:rsidRPr="002237D6" w:rsidRDefault="003961E3" w:rsidP="00941002">
            <w:pPr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SECTION A</w:t>
            </w:r>
          </w:p>
        </w:tc>
        <w:tc>
          <w:tcPr>
            <w:tcW w:w="358" w:type="pct"/>
            <w:gridSpan w:val="2"/>
            <w:vAlign w:val="bottom"/>
          </w:tcPr>
          <w:p w:rsidR="003961E3" w:rsidRPr="002237D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2237D6" w:rsidTr="00C05FFD">
        <w:tc>
          <w:tcPr>
            <w:tcW w:w="289" w:type="pct"/>
          </w:tcPr>
          <w:p w:rsidR="003961E3" w:rsidRPr="002237D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353" w:type="pct"/>
            <w:gridSpan w:val="3"/>
          </w:tcPr>
          <w:p w:rsidR="003961E3" w:rsidRPr="002237D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3961E3" w:rsidRPr="002237D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2237D6" w:rsidTr="00475397">
        <w:tc>
          <w:tcPr>
            <w:tcW w:w="4642" w:type="pct"/>
            <w:gridSpan w:val="4"/>
          </w:tcPr>
          <w:p w:rsidR="003961E3" w:rsidRPr="002237D6" w:rsidRDefault="003961E3" w:rsidP="00941002">
            <w:pPr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QUESTION 1</w:t>
            </w:r>
          </w:p>
        </w:tc>
        <w:tc>
          <w:tcPr>
            <w:tcW w:w="358" w:type="pct"/>
            <w:gridSpan w:val="2"/>
            <w:vAlign w:val="bottom"/>
          </w:tcPr>
          <w:p w:rsidR="003961E3" w:rsidRPr="002237D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3961E3" w:rsidRPr="002237D6" w:rsidTr="00C05FFD">
        <w:tc>
          <w:tcPr>
            <w:tcW w:w="289" w:type="pct"/>
          </w:tcPr>
          <w:p w:rsidR="003961E3" w:rsidRPr="002237D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4353" w:type="pct"/>
            <w:gridSpan w:val="3"/>
          </w:tcPr>
          <w:p w:rsidR="003961E3" w:rsidRPr="002237D6" w:rsidRDefault="003961E3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3961E3" w:rsidRPr="002237D6" w:rsidRDefault="003961E3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</w:t>
            </w:r>
          </w:p>
        </w:tc>
        <w:tc>
          <w:tcPr>
            <w:tcW w:w="440" w:type="pct"/>
          </w:tcPr>
          <w:p w:rsidR="007E641C" w:rsidRPr="002237D6" w:rsidRDefault="007E641C" w:rsidP="007E641C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1.1.1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1.1.2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/>
                <w:szCs w:val="17"/>
              </w:rPr>
            </w:pPr>
            <w:r w:rsidRPr="002237D6">
              <w:rPr>
                <w:rFonts w:ascii="Arial" w:hAnsi="Arial" w:cs="Arial"/>
              </w:rPr>
              <w:t>C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1.1.3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/>
                <w:szCs w:val="17"/>
              </w:rPr>
            </w:pPr>
            <w:r w:rsidRPr="002237D6">
              <w:rPr>
                <w:rFonts w:ascii="Arial" w:hAnsi="Arial" w:cs="Arial"/>
              </w:rPr>
              <w:t>C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1.1.4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/>
                <w:szCs w:val="17"/>
              </w:rPr>
            </w:pPr>
            <w:r w:rsidRPr="002237D6">
              <w:rPr>
                <w:rFonts w:ascii="Arial" w:hAnsi="Arial" w:cs="Arial"/>
              </w:rPr>
              <w:t>B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1.1.5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/>
                <w:szCs w:val="17"/>
              </w:rPr>
            </w:pPr>
            <w:r w:rsidRPr="002237D6">
              <w:rPr>
                <w:rFonts w:ascii="Arial" w:hAnsi="Arial" w:cs="Arial"/>
              </w:rPr>
              <w:t>D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1.1.6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7E641C">
            <w:pPr>
              <w:tabs>
                <w:tab w:val="right" w:pos="7394"/>
              </w:tabs>
              <w:rPr>
                <w:rFonts w:ascii="Arial" w:hAnsi="Arial"/>
              </w:rPr>
            </w:pPr>
            <w:r w:rsidRPr="002237D6">
              <w:rPr>
                <w:rFonts w:ascii="Arial" w:hAnsi="Arial" w:cs="Arial"/>
              </w:rPr>
              <w:t>C √√</w:t>
            </w:r>
            <w:r w:rsidRPr="002237D6">
              <w:rPr>
                <w:rFonts w:ascii="Arial" w:hAnsi="Arial" w:cs="Arial"/>
              </w:rPr>
              <w:tab/>
              <w:t>(6x2)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(12)</w:t>
            </w: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</w:p>
        </w:tc>
        <w:tc>
          <w:tcPr>
            <w:tcW w:w="247" w:type="pct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</w:p>
        </w:tc>
        <w:tc>
          <w:tcPr>
            <w:tcW w:w="3666" w:type="pct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941002">
            <w:pPr>
              <w:rPr>
                <w:rFonts w:ascii="Arial" w:hAnsi="Arial" w:cs="Arial"/>
              </w:rPr>
            </w:pPr>
          </w:p>
        </w:tc>
        <w:tc>
          <w:tcPr>
            <w:tcW w:w="4353" w:type="pct"/>
            <w:gridSpan w:val="3"/>
          </w:tcPr>
          <w:p w:rsidR="007E641C" w:rsidRPr="002237D6" w:rsidRDefault="007E641C" w:rsidP="00941002">
            <w:pPr>
              <w:rPr>
                <w:rFonts w:ascii="Arial" w:hAnsi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</w:t>
            </w:r>
          </w:p>
        </w:tc>
        <w:tc>
          <w:tcPr>
            <w:tcW w:w="440" w:type="pct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1.2.1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Biodiversity 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1.2.2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Osmoregulation√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1.2.3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Rheumatoid arthritis√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1.2.4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Phloem 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1.2.5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Lignin 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1.2.6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Collenchyma 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14382D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14382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1.2.7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Stomata 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7E641C" w:rsidRPr="002237D6" w:rsidTr="00C05FFD">
        <w:tc>
          <w:tcPr>
            <w:tcW w:w="289" w:type="pct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7E641C" w:rsidRPr="002237D6" w:rsidRDefault="007E641C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1.2.8</w:t>
            </w:r>
          </w:p>
        </w:tc>
        <w:tc>
          <w:tcPr>
            <w:tcW w:w="3913" w:type="pct"/>
            <w:gridSpan w:val="2"/>
          </w:tcPr>
          <w:p w:rsidR="007E641C" w:rsidRPr="002237D6" w:rsidRDefault="007E641C" w:rsidP="00475397">
            <w:pPr>
              <w:tabs>
                <w:tab w:val="right" w:pos="7404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Ecotourism √</w:t>
            </w:r>
            <w:r w:rsidRPr="002237D6">
              <w:rPr>
                <w:rFonts w:ascii="Arial" w:hAnsi="Arial" w:cs="Arial"/>
              </w:rPr>
              <w:tab/>
              <w:t>(8x1)</w:t>
            </w:r>
          </w:p>
        </w:tc>
        <w:tc>
          <w:tcPr>
            <w:tcW w:w="358" w:type="pct"/>
            <w:gridSpan w:val="2"/>
            <w:vAlign w:val="bottom"/>
          </w:tcPr>
          <w:p w:rsidR="007E641C" w:rsidRPr="002237D6" w:rsidRDefault="007E641C" w:rsidP="00475397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(8)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</w:t>
            </w: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1.3.1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E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1.3.2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H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1.3.3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G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1.3.4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A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1.3.5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D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1.3.6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1.3.7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F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15533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475397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475397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1.3.8</w:t>
            </w:r>
          </w:p>
        </w:tc>
        <w:tc>
          <w:tcPr>
            <w:tcW w:w="3913" w:type="pct"/>
            <w:gridSpan w:val="2"/>
          </w:tcPr>
          <w:p w:rsidR="002F4AE4" w:rsidRPr="002237D6" w:rsidRDefault="002F4AE4" w:rsidP="00915533">
            <w:pPr>
              <w:tabs>
                <w:tab w:val="right" w:pos="7404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 √</w:t>
            </w:r>
            <w:r w:rsidRPr="002237D6">
              <w:rPr>
                <w:rFonts w:ascii="Arial" w:hAnsi="Arial" w:cs="Arial"/>
              </w:rPr>
              <w:tab/>
              <w:t>(8x1)</w:t>
            </w: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475397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353" w:type="pct"/>
            <w:gridSpan w:val="3"/>
          </w:tcPr>
          <w:p w:rsidR="002F4AE4" w:rsidRPr="002237D6" w:rsidRDefault="002F4AE4" w:rsidP="00941002">
            <w:pPr>
              <w:rPr>
                <w:rFonts w:ascii="Arial" w:hAnsi="Arial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1553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1.4</w:t>
            </w: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1.4.1</w:t>
            </w: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/>
              </w:rPr>
            </w:pPr>
            <w:r w:rsidRPr="002237D6">
              <w:rPr>
                <w:rFonts w:ascii="Arial" w:hAnsi="Arial" w:cs="Arial"/>
              </w:rPr>
              <w:t>To investigate the influence of light√ on the rate of transpiration. √</w:t>
            </w: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1.4.2</w:t>
            </w:r>
          </w:p>
        </w:tc>
        <w:tc>
          <w:tcPr>
            <w:tcW w:w="3924" w:type="pct"/>
            <w:gridSpan w:val="3"/>
          </w:tcPr>
          <w:p w:rsidR="002F4AE4" w:rsidRPr="002237D6" w:rsidRDefault="002F4AE4" w:rsidP="002F4AE4">
            <w:pPr>
              <w:rPr>
                <w:rFonts w:ascii="Arial" w:hAnsi="Arial"/>
              </w:rPr>
            </w:pPr>
            <w:r w:rsidRPr="002237D6">
              <w:rPr>
                <w:rFonts w:ascii="Arial" w:hAnsi="Arial" w:cs="Arial"/>
              </w:rPr>
              <w:t>Potometer √</w:t>
            </w: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(1)</w:t>
            </w: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1.4.3</w:t>
            </w:r>
          </w:p>
        </w:tc>
        <w:tc>
          <w:tcPr>
            <w:tcW w:w="3924" w:type="pct"/>
            <w:gridSpan w:val="3"/>
          </w:tcPr>
          <w:p w:rsidR="002F4AE4" w:rsidRPr="002237D6" w:rsidRDefault="002F4AE4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Sunken stomata √</w:t>
            </w:r>
          </w:p>
          <w:p w:rsidR="002F4AE4" w:rsidRPr="002237D6" w:rsidRDefault="002F4AE4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Thickened cuticle √</w:t>
            </w:r>
          </w:p>
          <w:p w:rsidR="002F4AE4" w:rsidRPr="002237D6" w:rsidRDefault="002F4AE4" w:rsidP="002F4AE4">
            <w:pPr>
              <w:numPr>
                <w:ilvl w:val="0"/>
                <w:numId w:val="31"/>
              </w:numPr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Reduced  number of stomata √</w:t>
            </w:r>
            <w:r w:rsidRPr="002237D6">
              <w:rPr>
                <w:rFonts w:ascii="Arial" w:hAnsi="Arial" w:cs="Arial"/>
              </w:rPr>
              <w:tab/>
            </w:r>
            <w:r w:rsidRPr="002237D6">
              <w:rPr>
                <w:rFonts w:ascii="Arial" w:hAnsi="Arial" w:cs="Arial"/>
              </w:rPr>
              <w:tab/>
            </w:r>
          </w:p>
          <w:p w:rsidR="002F4AE4" w:rsidRPr="002237D6" w:rsidRDefault="002F4AE4" w:rsidP="002F4AE4">
            <w:pPr>
              <w:numPr>
                <w:ilvl w:val="0"/>
                <w:numId w:val="31"/>
              </w:numPr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 Hairy leaves √</w:t>
            </w:r>
          </w:p>
          <w:p w:rsidR="002F4AE4" w:rsidRPr="002237D6" w:rsidRDefault="002F4AE4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Reduced surface area of leaves √</w:t>
            </w:r>
          </w:p>
          <w:p w:rsidR="002F4AE4" w:rsidRPr="002237D6" w:rsidRDefault="002F4AE4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Close arrangement and overlapping of leaves √</w:t>
            </w:r>
          </w:p>
          <w:p w:rsidR="002F4AE4" w:rsidRPr="002237D6" w:rsidRDefault="002F4AE4" w:rsidP="002F4AE4">
            <w:pPr>
              <w:numPr>
                <w:ilvl w:val="0"/>
                <w:numId w:val="32"/>
              </w:numPr>
              <w:tabs>
                <w:tab w:val="right" w:pos="7396"/>
              </w:tabs>
              <w:ind w:left="308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Reflective colouring √</w:t>
            </w:r>
            <w:r w:rsidRPr="002237D6">
              <w:rPr>
                <w:rFonts w:ascii="Arial" w:hAnsi="Arial" w:cs="Arial"/>
              </w:rPr>
              <w:tab/>
            </w:r>
            <w:r w:rsidRPr="002237D6">
              <w:rPr>
                <w:rFonts w:ascii="Arial" w:hAnsi="Arial" w:cs="Arial"/>
                <w:b/>
              </w:rPr>
              <w:t>(Mark first three)</w:t>
            </w: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(3)</w:t>
            </w: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1.4.4</w:t>
            </w: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/>
              </w:rPr>
            </w:pPr>
            <w:r w:rsidRPr="002237D6">
              <w:rPr>
                <w:rFonts w:ascii="Arial" w:hAnsi="Arial" w:cs="Arial"/>
              </w:rPr>
              <w:t>Temperature √ and humidity.√ wind √ light intensity √</w:t>
            </w: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24" w:type="pct"/>
            <w:gridSpan w:val="3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47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2F4AE4">
        <w:tc>
          <w:tcPr>
            <w:tcW w:w="289" w:type="pct"/>
          </w:tcPr>
          <w:p w:rsidR="002F4AE4" w:rsidRPr="002237D6" w:rsidRDefault="002F4AE4" w:rsidP="00941002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1.4.5</w:t>
            </w:r>
          </w:p>
        </w:tc>
        <w:tc>
          <w:tcPr>
            <w:tcW w:w="3924" w:type="pct"/>
            <w:gridSpan w:val="3"/>
          </w:tcPr>
          <w:p w:rsidR="002F4AE4" w:rsidRPr="002237D6" w:rsidRDefault="002F4AE4" w:rsidP="00EC71ED">
            <w:pPr>
              <w:tabs>
                <w:tab w:val="right" w:pos="7546"/>
              </w:tabs>
              <w:rPr>
                <w:rFonts w:ascii="Arial" w:hAnsi="Arial"/>
              </w:rPr>
            </w:pPr>
            <w:r w:rsidRPr="002237D6">
              <w:rPr>
                <w:rFonts w:ascii="Arial" w:hAnsi="Arial" w:cs="Arial"/>
              </w:rPr>
              <w:t>The rate of transpiration would decrease. √</w:t>
            </w:r>
          </w:p>
        </w:tc>
        <w:tc>
          <w:tcPr>
            <w:tcW w:w="347" w:type="pct"/>
            <w:vAlign w:val="bottom"/>
          </w:tcPr>
          <w:p w:rsidR="002F4AE4" w:rsidRPr="002237D6" w:rsidRDefault="002F4AE4" w:rsidP="00EC71ED">
            <w:pPr>
              <w:ind w:hanging="108"/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(</w:t>
            </w:r>
            <w:r w:rsidR="00EC71ED">
              <w:rPr>
                <w:rFonts w:ascii="Arial" w:hAnsi="Arial"/>
              </w:rPr>
              <w:t>1</w:t>
            </w:r>
            <w:r w:rsidRPr="002237D6">
              <w:rPr>
                <w:rFonts w:ascii="Arial" w:hAnsi="Arial"/>
              </w:rPr>
              <w:t>)</w:t>
            </w:r>
          </w:p>
        </w:tc>
      </w:tr>
    </w:tbl>
    <w:p w:rsidR="00C05FFD" w:rsidRPr="002237D6" w:rsidRDefault="00C05FFD">
      <w:r w:rsidRPr="002237D6">
        <w:br w:type="page"/>
      </w:r>
    </w:p>
    <w:p w:rsidR="00915533" w:rsidRDefault="00915533"/>
    <w:tbl>
      <w:tblPr>
        <w:tblW w:w="4800" w:type="pct"/>
        <w:tblInd w:w="108" w:type="dxa"/>
        <w:tblLayout w:type="fixed"/>
        <w:tblLook w:val="01E0"/>
      </w:tblPr>
      <w:tblGrid>
        <w:gridCol w:w="565"/>
        <w:gridCol w:w="861"/>
        <w:gridCol w:w="7644"/>
        <w:gridCol w:w="712"/>
      </w:tblGrid>
      <w:tr w:rsidR="002F4AE4" w:rsidRPr="002237D6" w:rsidTr="00C05FFD">
        <w:tc>
          <w:tcPr>
            <w:tcW w:w="289" w:type="pct"/>
          </w:tcPr>
          <w:p w:rsidR="002F4AE4" w:rsidRPr="002237D6" w:rsidRDefault="002F4AE4" w:rsidP="00184DBB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</w:t>
            </w: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1.5.1</w:t>
            </w:r>
          </w:p>
        </w:tc>
        <w:tc>
          <w:tcPr>
            <w:tcW w:w="3907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Western Cape √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184DBB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(1)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184DBB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1.5.2</w:t>
            </w:r>
          </w:p>
        </w:tc>
        <w:tc>
          <w:tcPr>
            <w:tcW w:w="3907" w:type="pct"/>
          </w:tcPr>
          <w:p w:rsidR="002F4AE4" w:rsidRPr="002237D6" w:rsidRDefault="002F4AE4" w:rsidP="002F4AE4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2792√ tons √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184DBB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1.5.3</w:t>
            </w:r>
          </w:p>
        </w:tc>
        <w:tc>
          <w:tcPr>
            <w:tcW w:w="3907" w:type="pct"/>
          </w:tcPr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Pollution and contamination of water sources. √</w:t>
            </w:r>
          </w:p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Toxic discharge affects aquatic flora and fauna. √</w:t>
            </w:r>
          </w:p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Decomposing waste gives off bad odours. √</w:t>
            </w:r>
          </w:p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Medical waste is aesthetically unattractive. √</w:t>
            </w:r>
          </w:p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It also causes eutrophication. √</w:t>
            </w:r>
          </w:p>
          <w:p w:rsidR="002F4AE4" w:rsidRPr="002237D6" w:rsidRDefault="002F4AE4" w:rsidP="002F4AE4">
            <w:pPr>
              <w:numPr>
                <w:ilvl w:val="0"/>
                <w:numId w:val="33"/>
              </w:numPr>
              <w:tabs>
                <w:tab w:val="clear" w:pos="780"/>
                <w:tab w:val="right" w:pos="7255"/>
              </w:tabs>
              <w:ind w:left="309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Decrease of oxygen √</w:t>
            </w:r>
            <w:r w:rsidRPr="002237D6">
              <w:rPr>
                <w:rFonts w:ascii="Arial" w:hAnsi="Arial" w:cs="Arial"/>
              </w:rPr>
              <w:tab/>
            </w:r>
            <w:r w:rsidRPr="002237D6">
              <w:rPr>
                <w:rFonts w:ascii="Arial" w:hAnsi="Arial" w:cs="Arial"/>
                <w:b/>
              </w:rPr>
              <w:t>(Mark first three)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184DBB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(3)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1.5.4</w:t>
            </w:r>
          </w:p>
        </w:tc>
        <w:tc>
          <w:tcPr>
            <w:tcW w:w="3907" w:type="pct"/>
          </w:tcPr>
          <w:p w:rsidR="002F4AE4" w:rsidRPr="002237D6" w:rsidRDefault="002F4AE4" w:rsidP="005A0419">
            <w:pPr>
              <w:tabs>
                <w:tab w:val="right" w:pos="7397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Plastics take a long time to biodegrade √approximately 50 years, marine animals can die when they become entangled in plastic bags and nets √</w:t>
            </w:r>
            <w:r w:rsidR="002237D6" w:rsidRPr="002237D6">
              <w:rPr>
                <w:rFonts w:ascii="Arial" w:hAnsi="Arial" w:cs="Arial"/>
              </w:rPr>
              <w:t>/</w:t>
            </w:r>
            <w:r w:rsidRPr="002237D6">
              <w:rPr>
                <w:rFonts w:ascii="Arial" w:hAnsi="Arial" w:cs="Arial"/>
              </w:rPr>
              <w:t>if swallowed it can become stuck in an animal’s stomach√ and prevent it from feeling hungry. √</w:t>
            </w:r>
            <w:r w:rsidR="00F433DC">
              <w:rPr>
                <w:rFonts w:ascii="Arial" w:hAnsi="Arial" w:cs="Arial"/>
              </w:rPr>
              <w:tab/>
              <w:t xml:space="preserve">(Any </w:t>
            </w:r>
            <w:r w:rsidR="005A0419">
              <w:rPr>
                <w:rFonts w:ascii="Arial" w:hAnsi="Arial" w:cs="Arial"/>
              </w:rPr>
              <w:t>1</w:t>
            </w:r>
            <w:r w:rsidR="00F433DC">
              <w:rPr>
                <w:rFonts w:ascii="Arial" w:hAnsi="Arial" w:cs="Arial"/>
              </w:rPr>
              <w:t>)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F433DC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</w:t>
            </w:r>
            <w:r w:rsidR="00F433DC">
              <w:rPr>
                <w:rFonts w:ascii="Arial" w:hAnsi="Arial" w:cs="Arial"/>
              </w:rPr>
              <w:t>1</w:t>
            </w:r>
            <w:r w:rsidRPr="002237D6">
              <w:rPr>
                <w:rFonts w:ascii="Arial" w:hAnsi="Arial" w:cs="Arial"/>
              </w:rPr>
              <w:t>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1.5.5</w:t>
            </w:r>
          </w:p>
        </w:tc>
        <w:tc>
          <w:tcPr>
            <w:tcW w:w="3907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Biodegradable waste is waste that can be broken down√ (decomposed) by natural processes in a relatively short time. √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1.5.6</w:t>
            </w:r>
          </w:p>
        </w:tc>
        <w:tc>
          <w:tcPr>
            <w:tcW w:w="3907" w:type="pct"/>
          </w:tcPr>
          <w:p w:rsidR="002F4AE4" w:rsidRPr="002237D6" w:rsidRDefault="002F4AE4" w:rsidP="002F4AE4">
            <w:pPr>
              <w:tabs>
                <w:tab w:val="right" w:pos="7397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Reduce √, reuse √, recycle √ </w:t>
            </w:r>
            <w:r w:rsidRPr="002237D6">
              <w:rPr>
                <w:rFonts w:ascii="Arial" w:hAnsi="Arial" w:cs="Arial"/>
              </w:rPr>
              <w:tab/>
              <w:t>(Any 2)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184DBB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07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2F4AE4" w:rsidRPr="002237D6" w:rsidTr="00C05FFD">
        <w:tc>
          <w:tcPr>
            <w:tcW w:w="289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</w:tcPr>
          <w:p w:rsidR="002F4AE4" w:rsidRPr="002237D6" w:rsidRDefault="002F4AE4" w:rsidP="00D55853">
            <w:pPr>
              <w:rPr>
                <w:rFonts w:ascii="Arial" w:hAnsi="Arial" w:cs="Arial"/>
              </w:rPr>
            </w:pPr>
          </w:p>
        </w:tc>
        <w:tc>
          <w:tcPr>
            <w:tcW w:w="3907" w:type="pct"/>
          </w:tcPr>
          <w:p w:rsidR="002F4AE4" w:rsidRPr="002237D6" w:rsidRDefault="002F4AE4" w:rsidP="00D55853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  <w:b/>
              </w:rPr>
              <w:t>TOTAL SECTION A:</w:t>
            </w:r>
          </w:p>
        </w:tc>
        <w:tc>
          <w:tcPr>
            <w:tcW w:w="364" w:type="pct"/>
            <w:vAlign w:val="bottom"/>
          </w:tcPr>
          <w:p w:rsidR="002F4AE4" w:rsidRPr="002237D6" w:rsidRDefault="002F4AE4" w:rsidP="00941002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  <w:b/>
              </w:rPr>
              <w:t>50</w:t>
            </w:r>
          </w:p>
        </w:tc>
      </w:tr>
    </w:tbl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D55853" w:rsidRPr="002237D6" w:rsidTr="00D55853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jc w:val="right"/>
              <w:rPr>
                <w:rFonts w:ascii="Arial" w:hAnsi="Arial"/>
                <w:b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jc w:val="right"/>
              <w:rPr>
                <w:rFonts w:ascii="Arial" w:hAnsi="Arial"/>
                <w:b/>
              </w:rPr>
            </w:pPr>
          </w:p>
        </w:tc>
      </w:tr>
      <w:tr w:rsidR="001F10AF" w:rsidRPr="002237D6" w:rsidTr="00D55853">
        <w:tc>
          <w:tcPr>
            <w:tcW w:w="4643" w:type="pct"/>
            <w:gridSpan w:val="3"/>
          </w:tcPr>
          <w:p w:rsidR="001F10AF" w:rsidRPr="002237D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SECTION B</w:t>
            </w:r>
          </w:p>
        </w:tc>
        <w:tc>
          <w:tcPr>
            <w:tcW w:w="357" w:type="pct"/>
            <w:vAlign w:val="bottom"/>
          </w:tcPr>
          <w:p w:rsidR="001F10AF" w:rsidRPr="002237D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2237D6" w:rsidTr="00D55853">
        <w:tc>
          <w:tcPr>
            <w:tcW w:w="4643" w:type="pct"/>
            <w:gridSpan w:val="3"/>
          </w:tcPr>
          <w:p w:rsidR="001F10AF" w:rsidRPr="002237D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1F10AF" w:rsidRPr="002237D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2237D6" w:rsidTr="00D55853">
        <w:tc>
          <w:tcPr>
            <w:tcW w:w="4643" w:type="pct"/>
            <w:gridSpan w:val="3"/>
          </w:tcPr>
          <w:p w:rsidR="001F10AF" w:rsidRPr="002237D6" w:rsidRDefault="001F10AF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2</w:t>
            </w:r>
          </w:p>
        </w:tc>
        <w:tc>
          <w:tcPr>
            <w:tcW w:w="357" w:type="pct"/>
            <w:vAlign w:val="bottom"/>
          </w:tcPr>
          <w:p w:rsidR="001F10AF" w:rsidRPr="002237D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2237D6" w:rsidTr="00D55853">
        <w:tc>
          <w:tcPr>
            <w:tcW w:w="291" w:type="pct"/>
          </w:tcPr>
          <w:p w:rsidR="001F10AF" w:rsidRPr="002237D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1F10AF" w:rsidRPr="002237D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1F10AF" w:rsidRPr="002237D6" w:rsidRDefault="001F10AF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1F10AF" w:rsidRPr="002237D6" w:rsidRDefault="001F10AF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</w:t>
            </w: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2.1.1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794755" cy="2551814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4688" cy="2551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ind w:hanging="108"/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(8)</w:t>
            </w: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Rubric for mark allocation of the bar graph</w:t>
            </w:r>
          </w:p>
          <w:tbl>
            <w:tblPr>
              <w:tblW w:w="64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88"/>
              <w:gridCol w:w="3550"/>
            </w:tblGrid>
            <w:tr w:rsidR="00C05FFD" w:rsidRPr="002237D6" w:rsidTr="00C05FFD">
              <w:trPr>
                <w:trHeight w:val="283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Title</w:t>
                  </w:r>
                  <w:r w:rsidR="002237D6" w:rsidRPr="002237D6">
                    <w:rPr>
                      <w:rFonts w:ascii="Arial" w:hAnsi="Arial" w:cs="Arial"/>
                    </w:rPr>
                    <w:t>/</w:t>
                  </w:r>
                  <w:r w:rsidRPr="002237D6">
                    <w:rPr>
                      <w:rFonts w:ascii="Arial" w:hAnsi="Arial" w:cs="Arial"/>
                    </w:rPr>
                    <w:t>caption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X-axis (scale)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Y-axis (scale)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X-axis (labels)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Y-axis (labels)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marks</w:t>
                  </w:r>
                </w:p>
              </w:tc>
            </w:tr>
            <w:tr w:rsidR="00915533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5533" w:rsidRPr="002237D6" w:rsidRDefault="00915533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Correct of type of graph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5533" w:rsidRPr="002237D6" w:rsidRDefault="00915533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Plotting bars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C05FFD" w:rsidRPr="002237D6" w:rsidTr="00C05FFD">
              <w:trPr>
                <w:trHeight w:val="266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3-5 bars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2 marks</w:t>
                  </w:r>
                </w:p>
              </w:tc>
            </w:tr>
            <w:tr w:rsidR="00C05FFD" w:rsidRPr="002237D6" w:rsidTr="00C05FFD">
              <w:trPr>
                <w:trHeight w:val="283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1-2 bars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2237D6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 mark</w:t>
                  </w:r>
                </w:p>
              </w:tc>
            </w:tr>
          </w:tbl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ind w:hanging="108"/>
              <w:jc w:val="right"/>
              <w:rPr>
                <w:rFonts w:ascii="Arial" w:hAnsi="Arial"/>
              </w:rPr>
            </w:pPr>
          </w:p>
        </w:tc>
      </w:tr>
    </w:tbl>
    <w:p w:rsidR="00915533" w:rsidRDefault="00915533"/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2.1.2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100 - 98% √  =  2 % √</w:t>
            </w: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ind w:hanging="108"/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2.1.3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 xml:space="preserve">Methane </w:t>
            </w:r>
            <w:r w:rsidRPr="002237D6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(1)</w:t>
            </w: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</w:p>
        </w:tc>
      </w:tr>
      <w:tr w:rsidR="00C05FFD" w:rsidRPr="002237D6" w:rsidTr="00184DBB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2.1.4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Because they can never be replenished √ and are being used at a high rate causing their supply to be exhausted √.</w:t>
            </w: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C05FFD" w:rsidRPr="002237D6" w:rsidTr="00184DBB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</w:p>
        </w:tc>
      </w:tr>
      <w:tr w:rsidR="00C05FFD" w:rsidRPr="002237D6" w:rsidTr="00D55853">
        <w:tc>
          <w:tcPr>
            <w:tcW w:w="291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2.1.5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Fossil fuels are carbon-based organic compounds √ that release heat energy during combustion √.</w:t>
            </w:r>
          </w:p>
        </w:tc>
        <w:tc>
          <w:tcPr>
            <w:tcW w:w="357" w:type="pct"/>
            <w:vAlign w:val="bottom"/>
          </w:tcPr>
          <w:p w:rsidR="00C05FFD" w:rsidRPr="002237D6" w:rsidRDefault="00C05FFD" w:rsidP="00C05FFD">
            <w:pPr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(2)</w:t>
            </w:r>
          </w:p>
        </w:tc>
      </w:tr>
      <w:tr w:rsidR="00D55853" w:rsidRPr="002237D6" w:rsidTr="00D55853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jc w:val="right"/>
              <w:rPr>
                <w:rFonts w:ascii="Arial" w:hAnsi="Arial" w:cs="Arial"/>
              </w:rPr>
            </w:pPr>
          </w:p>
        </w:tc>
      </w:tr>
      <w:tr w:rsidR="001F10AF" w:rsidRPr="002237D6" w:rsidTr="00D55853">
        <w:tc>
          <w:tcPr>
            <w:tcW w:w="291" w:type="pct"/>
          </w:tcPr>
          <w:p w:rsidR="001F10AF" w:rsidRPr="002237D6" w:rsidRDefault="00C05FFD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</w:t>
            </w:r>
          </w:p>
        </w:tc>
        <w:tc>
          <w:tcPr>
            <w:tcW w:w="437" w:type="pct"/>
          </w:tcPr>
          <w:p w:rsidR="001F10AF" w:rsidRPr="002237D6" w:rsidRDefault="001F10AF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2.2.1</w:t>
            </w:r>
          </w:p>
        </w:tc>
        <w:tc>
          <w:tcPr>
            <w:tcW w:w="3915" w:type="pct"/>
          </w:tcPr>
          <w:p w:rsidR="001F10AF" w:rsidRPr="00915533" w:rsidRDefault="00C05FFD" w:rsidP="00876B05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Change in colour of methylene blue indicator for two water samples A and B that were taken at different places in the river.√</w:t>
            </w:r>
          </w:p>
        </w:tc>
        <w:tc>
          <w:tcPr>
            <w:tcW w:w="357" w:type="pct"/>
            <w:vAlign w:val="bottom"/>
          </w:tcPr>
          <w:p w:rsidR="001F10AF" w:rsidRPr="002237D6" w:rsidRDefault="00D55853" w:rsidP="00D55853">
            <w:pPr>
              <w:ind w:hanging="108"/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D55853" w:rsidRPr="002237D6" w:rsidTr="00D55853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2.2.2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Oxygen level is higher before the sewage outflow pipe√ and lower after the sewage outflow pipe.√</w:t>
            </w:r>
          </w:p>
          <w:p w:rsidR="00C05FFD" w:rsidRPr="002237D6" w:rsidRDefault="00C05FFD" w:rsidP="00C05F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OR</w:t>
            </w:r>
          </w:p>
          <w:p w:rsidR="00C05FFD" w:rsidRPr="002237D6" w:rsidRDefault="00C05FFD" w:rsidP="00C05FF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Oxygen level is lower before the sewage outflow pipe√ and higher after the outflow pipe.√</w:t>
            </w:r>
          </w:p>
          <w:p w:rsidR="00C05FFD" w:rsidRPr="002237D6" w:rsidRDefault="00C05FFD" w:rsidP="00C05F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OR</w:t>
            </w:r>
          </w:p>
          <w:p w:rsidR="00C05FFD" w:rsidRPr="002237D6" w:rsidRDefault="00C05FFD" w:rsidP="00C05FF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Oxygen levels are the same√ before and after the sewage outflow pipe.√</w:t>
            </w:r>
          </w:p>
          <w:p w:rsidR="00C05FFD" w:rsidRPr="002237D6" w:rsidRDefault="00C05FFD" w:rsidP="00C05F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OR</w:t>
            </w:r>
          </w:p>
          <w:p w:rsidR="00D55853" w:rsidRPr="00915533" w:rsidRDefault="00C05FFD" w:rsidP="00C05FF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 xml:space="preserve">Oxygen levels differ√ before </w:t>
            </w:r>
            <w:r w:rsidR="003D387F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outflow pipe and after the outflow pipe.√</w:t>
            </w: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2.2.3</w:t>
            </w:r>
          </w:p>
        </w:tc>
        <w:tc>
          <w:tcPr>
            <w:tcW w:w="3915" w:type="pct"/>
          </w:tcPr>
          <w:p w:rsidR="00D55853" w:rsidRPr="00915533" w:rsidRDefault="00C05FFD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B,√ To determine if sewage had any effect on oxygen level,√ one with sewage and one without sewage, the first one serves as a control.√</w:t>
            </w: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2.2.4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The loss of blue colour shows low levels of oxygen.√</w:t>
            </w:r>
          </w:p>
          <w:p w:rsidR="00C05FFD" w:rsidRPr="002237D6" w:rsidRDefault="00C05FFD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Because bacteria and other decomposers√</w:t>
            </w:r>
          </w:p>
          <w:p w:rsidR="00C05FFD" w:rsidRPr="002237D6" w:rsidRDefault="00C05FFD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Are abundant in the water because of the sewage√</w:t>
            </w:r>
          </w:p>
          <w:p w:rsidR="00D55853" w:rsidRPr="002237D6" w:rsidRDefault="00C05FFD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And therefore use up the oxygen.√ </w:t>
            </w:r>
            <w:r w:rsidRPr="002237D6">
              <w:rPr>
                <w:rFonts w:ascii="Arial" w:hAnsi="Arial" w:cs="Arial"/>
              </w:rPr>
              <w:tab/>
            </w:r>
            <w:r w:rsidRPr="002237D6">
              <w:rPr>
                <w:rFonts w:ascii="Arial" w:hAnsi="Arial" w:cs="Arial"/>
                <w:b/>
              </w:rPr>
              <w:t>(Mark first 3)</w:t>
            </w: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C05FFD">
            <w:pPr>
              <w:pStyle w:val="NoSpacing"/>
              <w:ind w:left="305" w:hanging="283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2.2.5</w:t>
            </w:r>
          </w:p>
        </w:tc>
        <w:tc>
          <w:tcPr>
            <w:tcW w:w="3915" w:type="pct"/>
          </w:tcPr>
          <w:p w:rsidR="00C05FFD" w:rsidRPr="002237D6" w:rsidRDefault="00C05FFD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By collecting more samples of water before and after sewage outflow pipe√ and testing their oxygen levels.√</w:t>
            </w:r>
          </w:p>
          <w:p w:rsidR="00C05FFD" w:rsidRPr="002237D6" w:rsidRDefault="00C05FFD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By increasing the number of days√ for collection of water samples.√</w:t>
            </w:r>
          </w:p>
          <w:p w:rsidR="00D55853" w:rsidRPr="002237D6" w:rsidRDefault="00C05FFD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By repeating the investigation √</w:t>
            </w: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(4)</w:t>
            </w: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D55853" w:rsidRPr="002237D6" w:rsidTr="00184DBB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2.2.6</w:t>
            </w:r>
          </w:p>
        </w:tc>
        <w:tc>
          <w:tcPr>
            <w:tcW w:w="3915" w:type="pct"/>
          </w:tcPr>
          <w:p w:rsidR="00D55853" w:rsidRPr="00915533" w:rsidRDefault="008F6C30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Sewage is potentially harmful√ so protective gloves prevent sewage getting into the skin.√</w:t>
            </w: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D55853" w:rsidRPr="002237D6" w:rsidTr="00D55853">
        <w:tc>
          <w:tcPr>
            <w:tcW w:w="291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D55853" w:rsidRPr="002237D6" w:rsidRDefault="00D55853" w:rsidP="00D55853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D55853" w:rsidRPr="002237D6" w:rsidRDefault="00D55853" w:rsidP="00D55853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55853" w:rsidRPr="002237D6" w:rsidRDefault="00D55853" w:rsidP="00D55853">
            <w:pPr>
              <w:ind w:hanging="108"/>
              <w:jc w:val="right"/>
              <w:rPr>
                <w:rFonts w:ascii="Arial" w:hAnsi="Arial"/>
                <w:b/>
              </w:rPr>
            </w:pPr>
            <w:r w:rsidRPr="002237D6">
              <w:rPr>
                <w:rFonts w:ascii="Arial" w:hAnsi="Arial"/>
                <w:b/>
              </w:rPr>
              <w:t>[30]</w:t>
            </w:r>
          </w:p>
        </w:tc>
      </w:tr>
    </w:tbl>
    <w:p w:rsidR="008F6C30" w:rsidRPr="002237D6" w:rsidRDefault="008F6C30">
      <w:r w:rsidRPr="002237D6">
        <w:br w:type="page"/>
      </w:r>
    </w:p>
    <w:p w:rsidR="00915533" w:rsidRDefault="00915533"/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B529EC" w:rsidRPr="002237D6" w:rsidTr="00184DBB">
        <w:tc>
          <w:tcPr>
            <w:tcW w:w="4643" w:type="pct"/>
            <w:gridSpan w:val="3"/>
          </w:tcPr>
          <w:p w:rsidR="006357F0" w:rsidRPr="002237D6" w:rsidRDefault="006357F0" w:rsidP="006357F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3</w:t>
            </w: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8F6C30" w:rsidRPr="002237D6" w:rsidTr="00184DBB">
        <w:tc>
          <w:tcPr>
            <w:tcW w:w="4643" w:type="pct"/>
            <w:gridSpan w:val="3"/>
          </w:tcPr>
          <w:p w:rsidR="008F6C30" w:rsidRPr="002237D6" w:rsidRDefault="008F6C30" w:rsidP="006357F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8F6C30" w:rsidRPr="002237D6" w:rsidRDefault="008F6C30" w:rsidP="006357F0">
            <w:pPr>
              <w:jc w:val="right"/>
              <w:rPr>
                <w:rFonts w:ascii="Arial" w:hAnsi="Arial" w:cs="Arial"/>
              </w:rPr>
            </w:pP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8F6C30" w:rsidP="006357F0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</w:t>
            </w: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3.1.1</w:t>
            </w:r>
          </w:p>
        </w:tc>
        <w:tc>
          <w:tcPr>
            <w:tcW w:w="3915" w:type="pct"/>
          </w:tcPr>
          <w:p w:rsidR="008F6C30" w:rsidRPr="002237D6" w:rsidRDefault="008F6C30" w:rsidP="008F6C30">
            <w:pPr>
              <w:tabs>
                <w:tab w:val="left" w:pos="0"/>
              </w:tabs>
              <w:ind w:left="22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 – glomerulus √</w:t>
            </w:r>
            <w:r w:rsidR="002237D6" w:rsidRPr="002237D6">
              <w:rPr>
                <w:rFonts w:ascii="Arial" w:hAnsi="Arial" w:cs="Arial"/>
              </w:rPr>
              <w:t>/</w:t>
            </w:r>
            <w:r w:rsidRPr="002237D6">
              <w:rPr>
                <w:rFonts w:ascii="Arial" w:hAnsi="Arial" w:cs="Arial"/>
              </w:rPr>
              <w:t>capillaries</w:t>
            </w:r>
          </w:p>
          <w:p w:rsidR="006357F0" w:rsidRPr="002237D6" w:rsidRDefault="008F6C30" w:rsidP="008F6C30">
            <w:pPr>
              <w:pStyle w:val="NoSpacing"/>
              <w:ind w:left="22"/>
              <w:rPr>
                <w:rFonts w:ascii="Arial" w:hAnsi="Arial" w:cs="Arial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D – Bowman’s capsule √</w:t>
            </w: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2237D6" w:rsidRDefault="006357F0" w:rsidP="006357F0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3.1.2</w:t>
            </w:r>
          </w:p>
        </w:tc>
        <w:tc>
          <w:tcPr>
            <w:tcW w:w="3915" w:type="pct"/>
          </w:tcPr>
          <w:p w:rsidR="006357F0" w:rsidRPr="00B25C2A" w:rsidRDefault="008F6C30" w:rsidP="008F6C30">
            <w:pPr>
              <w:pStyle w:val="NoSpacing"/>
              <w:tabs>
                <w:tab w:val="right" w:pos="7393"/>
              </w:tabs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Urea√, uric acid √, water √, glucose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amino acids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salts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vitamins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creatinine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toxins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hormones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hippuric acid</w:t>
            </w:r>
            <w:r w:rsidR="00915533" w:rsidRPr="00B25C2A">
              <w:rPr>
                <w:rFonts w:ascii="Arial" w:hAnsi="Arial" w:cs="Arial"/>
                <w:sz w:val="24"/>
                <w:szCs w:val="24"/>
                <w:lang w:val="en-GB"/>
              </w:rPr>
              <w:t>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B25C2A">
              <w:rPr>
                <w:rFonts w:ascii="Arial" w:hAnsi="Arial" w:cs="Arial"/>
                <w:b/>
                <w:sz w:val="24"/>
                <w:szCs w:val="24"/>
                <w:lang w:val="en-GB"/>
              </w:rPr>
              <w:t>(Mark first 3)</w:t>
            </w: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B25C2A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3.1.3</w:t>
            </w:r>
          </w:p>
        </w:tc>
        <w:tc>
          <w:tcPr>
            <w:tcW w:w="3915" w:type="pct"/>
          </w:tcPr>
          <w:p w:rsidR="006357F0" w:rsidRPr="00B25C2A" w:rsidRDefault="008F6C3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Cuboidal √</w:t>
            </w:r>
            <w:r w:rsidR="002237D6" w:rsidRPr="00B25C2A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epithelium</w:t>
            </w: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B25C2A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3.1.4</w:t>
            </w:r>
          </w:p>
        </w:tc>
        <w:tc>
          <w:tcPr>
            <w:tcW w:w="3915" w:type="pct"/>
          </w:tcPr>
          <w:p w:rsidR="006357F0" w:rsidRPr="00B25C2A" w:rsidRDefault="008F6C3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Podocytes √</w:t>
            </w:r>
            <w:r w:rsidR="002237D6" w:rsidRPr="00B25C2A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squamous</w:t>
            </w:r>
            <w:r w:rsidR="002237D6" w:rsidRPr="00B25C2A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epithelium</w:t>
            </w: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2237D6" w:rsidRDefault="006357F0" w:rsidP="006357F0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A03E42" w:rsidRPr="002237D6" w:rsidTr="00D55853">
        <w:tc>
          <w:tcPr>
            <w:tcW w:w="291" w:type="pct"/>
          </w:tcPr>
          <w:p w:rsidR="00A03E42" w:rsidRPr="002237D6" w:rsidRDefault="00A03E42" w:rsidP="00D55853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A03E42" w:rsidRPr="002237D6" w:rsidRDefault="006357F0" w:rsidP="00D55853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3.1.5</w:t>
            </w:r>
          </w:p>
        </w:tc>
        <w:tc>
          <w:tcPr>
            <w:tcW w:w="3915" w:type="pct"/>
          </w:tcPr>
          <w:p w:rsidR="00A03E42" w:rsidRPr="00915533" w:rsidRDefault="008F6C30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Part A has a larger</w:t>
            </w:r>
            <w:r w:rsidR="002237D6" w:rsidRPr="00915533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wider diameter√, while B has a smaller</w:t>
            </w:r>
            <w:r w:rsidR="002237D6" w:rsidRPr="00915533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narrower diameter √</w:t>
            </w:r>
          </w:p>
          <w:p w:rsidR="008F6C30" w:rsidRPr="00915533" w:rsidRDefault="008F6C30" w:rsidP="008F6C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</w:rPr>
            </w:pPr>
            <w:r w:rsidRPr="00915533">
              <w:rPr>
                <w:rFonts w:ascii="Arial" w:hAnsi="Arial" w:cs="Arial"/>
                <w:b/>
              </w:rPr>
              <w:t>OR</w:t>
            </w:r>
          </w:p>
          <w:p w:rsidR="008F6C30" w:rsidRPr="002237D6" w:rsidRDefault="008F6C30" w:rsidP="008F6C30">
            <w:pPr>
              <w:pStyle w:val="NoSpacing"/>
              <w:rPr>
                <w:rFonts w:ascii="Arial" w:hAnsi="Arial" w:cs="Arial"/>
                <w:lang w:val="en-GB"/>
              </w:rPr>
            </w:pP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Part A has larger</w:t>
            </w:r>
            <w:r w:rsidR="002237D6" w:rsidRPr="00915533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 xml:space="preserve">wider diameter√ than B √and this increases the pressure in the glomerulus for </w:t>
            </w:r>
            <w:r w:rsidR="00915533" w:rsidRPr="00915533">
              <w:rPr>
                <w:rFonts w:ascii="Arial" w:hAnsi="Arial" w:cs="Arial"/>
                <w:sz w:val="24"/>
                <w:szCs w:val="24"/>
                <w:lang w:val="en-GB"/>
              </w:rPr>
              <w:t>bette</w:t>
            </w:r>
            <w:r w:rsidR="00451D93">
              <w:rPr>
                <w:rFonts w:ascii="Arial" w:hAnsi="Arial" w:cs="Arial"/>
                <w:sz w:val="24"/>
                <w:szCs w:val="24"/>
                <w:lang w:val="en-GB"/>
              </w:rPr>
              <w:t>r</w:t>
            </w:r>
            <w:r w:rsidR="00915533" w:rsidRPr="0091553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915533">
              <w:rPr>
                <w:rFonts w:ascii="Arial" w:hAnsi="Arial" w:cs="Arial"/>
                <w:sz w:val="24"/>
                <w:szCs w:val="24"/>
                <w:lang w:val="en-GB"/>
              </w:rPr>
              <w:t>filtration.√</w:t>
            </w:r>
          </w:p>
        </w:tc>
        <w:tc>
          <w:tcPr>
            <w:tcW w:w="357" w:type="pct"/>
            <w:vAlign w:val="bottom"/>
          </w:tcPr>
          <w:p w:rsidR="00A03E42" w:rsidRPr="002237D6" w:rsidRDefault="006357F0" w:rsidP="00D55853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6357F0" w:rsidRPr="002237D6" w:rsidTr="00184DBB">
        <w:tc>
          <w:tcPr>
            <w:tcW w:w="291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6357F0" w:rsidRPr="002237D6" w:rsidRDefault="006357F0" w:rsidP="006357F0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6357F0" w:rsidRPr="002237D6" w:rsidRDefault="006357F0" w:rsidP="006357F0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357F0" w:rsidRPr="002237D6" w:rsidRDefault="006357F0" w:rsidP="006357F0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3.2</w:t>
            </w: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3.2.1</w:t>
            </w:r>
          </w:p>
        </w:tc>
        <w:tc>
          <w:tcPr>
            <w:tcW w:w="3915" w:type="pct"/>
          </w:tcPr>
          <w:p w:rsidR="000C356D" w:rsidRPr="002237D6" w:rsidRDefault="000C356D" w:rsidP="000C356D">
            <w:pPr>
              <w:tabs>
                <w:tab w:val="left" w:pos="0"/>
              </w:tabs>
              <w:ind w:firstLine="22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Part 1 – surrounding epidermal cell√</w:t>
            </w:r>
          </w:p>
          <w:p w:rsidR="000C356D" w:rsidRPr="002237D6" w:rsidRDefault="000C356D" w:rsidP="000C356D">
            <w:pPr>
              <w:pStyle w:val="NoSpacing"/>
              <w:ind w:firstLine="22"/>
              <w:rPr>
                <w:rFonts w:ascii="Arial" w:hAnsi="Arial" w:cs="Arial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Part 5 – pericycle√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3.2.2</w:t>
            </w:r>
          </w:p>
        </w:tc>
        <w:tc>
          <w:tcPr>
            <w:tcW w:w="3915" w:type="pct"/>
          </w:tcPr>
          <w:p w:rsidR="000C356D" w:rsidRPr="002237D6" w:rsidRDefault="000C356D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Root hairs are elongated and finger-like.√</w:t>
            </w:r>
          </w:p>
          <w:p w:rsidR="000C356D" w:rsidRPr="002237D6" w:rsidRDefault="000C356D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Have thin cell walls with no cuticle.√</w:t>
            </w:r>
          </w:p>
          <w:p w:rsidR="000C356D" w:rsidRPr="002237D6" w:rsidRDefault="000C356D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Cells walls are porous and cell membrane </w:t>
            </w:r>
            <w:r w:rsidR="00B25C2A">
              <w:rPr>
                <w:rFonts w:ascii="Arial" w:hAnsi="Arial" w:cs="Arial"/>
              </w:rPr>
              <w:t xml:space="preserve">is </w:t>
            </w:r>
            <w:r w:rsidRPr="002237D6">
              <w:rPr>
                <w:rFonts w:ascii="Arial" w:hAnsi="Arial" w:cs="Arial"/>
              </w:rPr>
              <w:t>in direct contact with soil water.√</w:t>
            </w:r>
          </w:p>
          <w:p w:rsidR="000C356D" w:rsidRPr="002237D6" w:rsidRDefault="000C356D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Vacuole has high solute content and low water potential.√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3.2.3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Root pressure√, transpiration pull√ and capillarity.√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(3)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3.2.4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Endodermis regulates√ the flow of substances into the stele.√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</w:t>
            </w: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3.3.1</w:t>
            </w: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Synovial joint 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3.3.2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rPr>
                <w:rFonts w:ascii="Arial" w:hAnsi="Arial" w:cs="Arial"/>
              </w:rPr>
            </w:pPr>
            <w:r w:rsidRPr="00B25C2A">
              <w:rPr>
                <w:rFonts w:ascii="Arial" w:hAnsi="Arial" w:cs="Arial"/>
              </w:rPr>
              <w:t xml:space="preserve">A   bone √ Femur </w:t>
            </w:r>
          </w:p>
          <w:p w:rsidR="000C356D" w:rsidRPr="00B25C2A" w:rsidRDefault="000C356D" w:rsidP="000C356D">
            <w:pPr>
              <w:rPr>
                <w:rFonts w:ascii="Arial" w:hAnsi="Arial" w:cs="Arial"/>
              </w:rPr>
            </w:pPr>
            <w:r w:rsidRPr="00B25C2A">
              <w:rPr>
                <w:rFonts w:ascii="Arial" w:hAnsi="Arial" w:cs="Arial"/>
              </w:rPr>
              <w:t>C   ligament √</w:t>
            </w:r>
          </w:p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D   synovial membrane √</w:t>
            </w:r>
          </w:p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F    capsular ligament 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(4)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3.3.3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Synovial fluid 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3.3.4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Cartilage reduces friction between bones during movement.√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3.3.5</w:t>
            </w: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Arthritis 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B25C2A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3.3.6</w:t>
            </w:r>
          </w:p>
        </w:tc>
        <w:tc>
          <w:tcPr>
            <w:tcW w:w="3915" w:type="pct"/>
          </w:tcPr>
          <w:p w:rsidR="000C356D" w:rsidRPr="00B25C2A" w:rsidRDefault="000C356D" w:rsidP="00B25C2A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When the amount of calcium in the body d</w:t>
            </w:r>
            <w:r w:rsidR="00B25C2A" w:rsidRPr="00B25C2A">
              <w:rPr>
                <w:rFonts w:ascii="Arial" w:hAnsi="Arial" w:cs="Arial"/>
                <w:sz w:val="24"/>
                <w:szCs w:val="24"/>
                <w:lang w:val="en-GB"/>
              </w:rPr>
              <w:t>ecreases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the body draws out calcium from the bones√ thus the bones become brittle and break easily (osteoporosis).√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b/>
              </w:rPr>
            </w:pPr>
            <w:r w:rsidRPr="002237D6">
              <w:rPr>
                <w:rFonts w:ascii="Arial" w:hAnsi="Arial"/>
                <w:b/>
              </w:rPr>
              <w:t>[30]</w:t>
            </w: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rPr>
                <w:rFonts w:ascii="Arial" w:hAnsi="Arial" w:cs="Arial"/>
                <w:sz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sz w:val="16"/>
              </w:rPr>
            </w:pPr>
          </w:p>
        </w:tc>
      </w:tr>
      <w:tr w:rsidR="000C356D" w:rsidRPr="002237D6" w:rsidTr="00184DBB">
        <w:tc>
          <w:tcPr>
            <w:tcW w:w="291" w:type="pct"/>
          </w:tcPr>
          <w:p w:rsidR="000C356D" w:rsidRPr="002237D6" w:rsidRDefault="000C356D" w:rsidP="000C356D">
            <w:pPr>
              <w:rPr>
                <w:rFonts w:ascii="Arial" w:hAnsi="Arial" w:cs="Arial"/>
                <w:b/>
              </w:rPr>
            </w:pPr>
          </w:p>
        </w:tc>
        <w:tc>
          <w:tcPr>
            <w:tcW w:w="437" w:type="pct"/>
          </w:tcPr>
          <w:p w:rsidR="000C356D" w:rsidRPr="002237D6" w:rsidRDefault="000C356D" w:rsidP="000C356D">
            <w:pPr>
              <w:rPr>
                <w:rFonts w:ascii="Arial" w:hAnsi="Arial" w:cs="Arial"/>
                <w:b/>
              </w:rPr>
            </w:pPr>
          </w:p>
        </w:tc>
        <w:tc>
          <w:tcPr>
            <w:tcW w:w="3915" w:type="pct"/>
          </w:tcPr>
          <w:p w:rsidR="000C356D" w:rsidRPr="002237D6" w:rsidRDefault="000C356D" w:rsidP="000C356D">
            <w:pPr>
              <w:pStyle w:val="NoSpacing"/>
              <w:jc w:val="right"/>
              <w:rPr>
                <w:rFonts w:ascii="Arial" w:hAnsi="Arial" w:cs="Arial"/>
                <w:b/>
                <w:lang w:val="en-GB"/>
              </w:rPr>
            </w:pPr>
            <w:r w:rsidRPr="002237D6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357" w:type="pct"/>
            <w:vAlign w:val="bottom"/>
          </w:tcPr>
          <w:p w:rsidR="000C356D" w:rsidRPr="002237D6" w:rsidRDefault="000C356D" w:rsidP="000C356D">
            <w:pPr>
              <w:ind w:hanging="108"/>
              <w:jc w:val="right"/>
              <w:rPr>
                <w:rFonts w:ascii="Arial" w:hAnsi="Arial"/>
                <w:b/>
              </w:rPr>
            </w:pPr>
            <w:r w:rsidRPr="002237D6">
              <w:rPr>
                <w:rFonts w:ascii="Arial" w:hAnsi="Arial"/>
                <w:b/>
              </w:rPr>
              <w:t>60</w:t>
            </w:r>
          </w:p>
        </w:tc>
      </w:tr>
    </w:tbl>
    <w:p w:rsidR="006357F0" w:rsidRPr="002237D6" w:rsidRDefault="006357F0">
      <w:pPr>
        <w:rPr>
          <w:sz w:val="14"/>
        </w:rPr>
      </w:pPr>
      <w:r w:rsidRPr="002237D6">
        <w:rPr>
          <w:sz w:val="14"/>
        </w:rPr>
        <w:br w:type="page"/>
      </w:r>
    </w:p>
    <w:p w:rsidR="00B25C2A" w:rsidRDefault="00B25C2A"/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4"/>
        <w:gridCol w:w="749"/>
        <w:gridCol w:w="104"/>
        <w:gridCol w:w="7549"/>
        <w:gridCol w:w="698"/>
      </w:tblGrid>
      <w:tr w:rsidR="00B529EC" w:rsidRPr="002237D6" w:rsidTr="006A354D">
        <w:tc>
          <w:tcPr>
            <w:tcW w:w="4643" w:type="pct"/>
            <w:gridSpan w:val="4"/>
          </w:tcPr>
          <w:p w:rsidR="007B7364" w:rsidRPr="002237D6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SECTION </w:t>
            </w:r>
            <w:r w:rsidR="006A354D"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C</w:t>
            </w:r>
          </w:p>
        </w:tc>
        <w:tc>
          <w:tcPr>
            <w:tcW w:w="357" w:type="pct"/>
            <w:vAlign w:val="bottom"/>
          </w:tcPr>
          <w:p w:rsidR="007B7364" w:rsidRPr="002237D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B529EC" w:rsidRPr="00B25C2A" w:rsidTr="006A354D">
        <w:tc>
          <w:tcPr>
            <w:tcW w:w="4643" w:type="pct"/>
            <w:gridSpan w:val="4"/>
          </w:tcPr>
          <w:p w:rsidR="007B7364" w:rsidRPr="00B25C2A" w:rsidRDefault="007B7364" w:rsidP="006A354D">
            <w:pPr>
              <w:pStyle w:val="NoSpacing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7B7364" w:rsidRPr="00B25C2A" w:rsidRDefault="007B7364" w:rsidP="006A35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29EC" w:rsidRPr="002237D6" w:rsidTr="006A354D">
        <w:tc>
          <w:tcPr>
            <w:tcW w:w="4643" w:type="pct"/>
            <w:gridSpan w:val="4"/>
          </w:tcPr>
          <w:p w:rsidR="007B7364" w:rsidRPr="002237D6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QUESTION 4</w:t>
            </w:r>
          </w:p>
        </w:tc>
        <w:tc>
          <w:tcPr>
            <w:tcW w:w="357" w:type="pct"/>
            <w:vAlign w:val="bottom"/>
          </w:tcPr>
          <w:p w:rsidR="007B7364" w:rsidRPr="002237D6" w:rsidRDefault="007B7364" w:rsidP="006A354D">
            <w:pPr>
              <w:jc w:val="right"/>
              <w:rPr>
                <w:rFonts w:ascii="Arial" w:hAnsi="Arial" w:cs="Arial"/>
              </w:rPr>
            </w:pPr>
          </w:p>
        </w:tc>
      </w:tr>
      <w:tr w:rsidR="007B7364" w:rsidRPr="00B25C2A" w:rsidTr="00806B1D">
        <w:tc>
          <w:tcPr>
            <w:tcW w:w="345" w:type="pct"/>
          </w:tcPr>
          <w:p w:rsidR="007B7364" w:rsidRPr="00B25C2A" w:rsidRDefault="007B7364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3" w:type="pct"/>
          </w:tcPr>
          <w:p w:rsidR="007B7364" w:rsidRPr="00B25C2A" w:rsidRDefault="007B7364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5" w:type="pct"/>
            <w:gridSpan w:val="2"/>
          </w:tcPr>
          <w:p w:rsidR="007B7364" w:rsidRPr="00B25C2A" w:rsidRDefault="007B7364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" w:type="pct"/>
            <w:vAlign w:val="bottom"/>
          </w:tcPr>
          <w:p w:rsidR="007B7364" w:rsidRPr="00B25C2A" w:rsidRDefault="007B7364" w:rsidP="006A35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806B1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4.1</w:t>
            </w: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4.1.1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 xml:space="preserve">Blood from the vein is at a low pressure.√ It is pressured to keep it moving through the dialysis machine and back into the patient’s vein √ to </w:t>
            </w:r>
            <w:r w:rsidR="00B25C2A">
              <w:rPr>
                <w:rFonts w:ascii="Arial" w:hAnsi="Arial" w:cs="Arial"/>
                <w:sz w:val="24"/>
                <w:szCs w:val="24"/>
                <w:lang w:val="en-GB"/>
              </w:rPr>
              <w:t>improve filtration in the tubes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, because the glomerulus is under pressure 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B25C2A" w:rsidTr="006A354D">
        <w:tc>
          <w:tcPr>
            <w:tcW w:w="345" w:type="pct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6A354D" w:rsidRPr="00B25C2A" w:rsidRDefault="006A354D" w:rsidP="006A354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B25C2A" w:rsidRDefault="006A354D" w:rsidP="006A354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4.1.2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Blood cells √ and plasma proteins. 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B25C2A" w:rsidTr="006A354D">
        <w:tc>
          <w:tcPr>
            <w:tcW w:w="345" w:type="pct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6A354D" w:rsidRPr="00B25C2A" w:rsidRDefault="006A354D" w:rsidP="006A354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B25C2A" w:rsidRDefault="006A354D" w:rsidP="006A354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806B1D" w:rsidRPr="002237D6" w:rsidTr="006A354D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4.1.3</w:t>
            </w: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So that there could be a difference in urea concentration between the blood and the dialysis fluid all the way through the machine.√ This means that more urea will diffuse out of the blood into the dialysis fluid.√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B25C2A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4.1.4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Micro-organisms such as viruses and bacteria√ might move from the dialysis fluid into the blood and infect the patient.√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2237D6" w:rsidRDefault="006A354D" w:rsidP="006A354D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806B1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4.2</w:t>
            </w: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4.2.1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O-group.√ This blood can be safely transfused into any other person.√</w:t>
            </w:r>
            <w:r w:rsidR="002237D6" w:rsidRPr="00B25C2A">
              <w:rPr>
                <w:rFonts w:ascii="Arial" w:hAnsi="Arial" w:cs="Arial"/>
                <w:sz w:val="24"/>
                <w:szCs w:val="24"/>
                <w:lang w:val="en-GB"/>
              </w:rPr>
              <w:t>/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 xml:space="preserve">has neither A antigens </w:t>
            </w:r>
            <w:r w:rsidR="00B25C2A" w:rsidRPr="00B25C2A">
              <w:rPr>
                <w:rFonts w:ascii="Arial" w:hAnsi="Arial" w:cs="Arial"/>
                <w:sz w:val="24"/>
                <w:szCs w:val="24"/>
                <w:lang w:val="en-GB"/>
              </w:rPr>
              <w:t>n</w:t>
            </w: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or B antigens on the membranes of the red blood cells.√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B25C2A" w:rsidTr="006A354D">
        <w:tc>
          <w:tcPr>
            <w:tcW w:w="345" w:type="pct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6A354D" w:rsidRPr="00B25C2A" w:rsidRDefault="006A354D" w:rsidP="006A354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B25C2A" w:rsidRDefault="006A354D" w:rsidP="006A354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4.2.2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Blood transfusion is the transfer of blood from one person (donor) to another (recipient).√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6A354D" w:rsidRPr="00B25C2A" w:rsidTr="006A354D">
        <w:tc>
          <w:tcPr>
            <w:tcW w:w="345" w:type="pct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6A354D" w:rsidRPr="00B25C2A" w:rsidRDefault="006A354D" w:rsidP="006A35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6A354D" w:rsidRPr="00B25C2A" w:rsidRDefault="006A354D" w:rsidP="006A354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B25C2A" w:rsidRDefault="006A354D" w:rsidP="006A354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4.2.3</w:t>
            </w:r>
          </w:p>
        </w:tc>
        <w:tc>
          <w:tcPr>
            <w:tcW w:w="3862" w:type="pct"/>
          </w:tcPr>
          <w:p w:rsidR="006A354D" w:rsidRPr="00B25C2A" w:rsidRDefault="00806B1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Blood group AB.√ This group has no antibodies which could affect any blood that was transfused.√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(2)</w:t>
            </w: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2237D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4.2.4</w:t>
            </w:r>
          </w:p>
        </w:tc>
        <w:tc>
          <w:tcPr>
            <w:tcW w:w="3862" w:type="pct"/>
          </w:tcPr>
          <w:p w:rsidR="00806B1D" w:rsidRPr="002237D6" w:rsidRDefault="00806B1D" w:rsidP="00806B1D">
            <w:pPr>
              <w:ind w:left="33" w:hanging="3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To make sure that it does not contain pathogens √ e.g. the HIV virus can easily be transmitted by blood transfusions.√</w:t>
            </w:r>
          </w:p>
          <w:p w:rsidR="006A354D" w:rsidRPr="002237D6" w:rsidRDefault="00806B1D" w:rsidP="00806B1D">
            <w:pPr>
              <w:pStyle w:val="NoSpacing"/>
              <w:ind w:left="33" w:hanging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To find out its blood group√ e.g. incompatible blood groups cause agglutination.√</w:t>
            </w: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(4)</w:t>
            </w:r>
          </w:p>
        </w:tc>
      </w:tr>
      <w:tr w:rsidR="006A354D" w:rsidRPr="002237D6" w:rsidTr="006A354D">
        <w:tc>
          <w:tcPr>
            <w:tcW w:w="345" w:type="pct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6A354D" w:rsidRPr="002237D6" w:rsidRDefault="006A354D" w:rsidP="006A354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6A354D" w:rsidRPr="002237D6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6A354D" w:rsidRPr="002237D6" w:rsidRDefault="006A354D" w:rsidP="006A354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  <w:lang w:val="af-ZA"/>
              </w:rPr>
            </w:pPr>
            <w:r w:rsidRPr="002237D6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4.3.1</w:t>
            </w:r>
          </w:p>
        </w:tc>
        <w:tc>
          <w:tcPr>
            <w:tcW w:w="3862" w:type="pct"/>
          </w:tcPr>
          <w:p w:rsidR="00806B1D" w:rsidRPr="002237D6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806B1D" w:rsidRPr="00B25C2A" w:rsidTr="00184DBB">
        <w:tc>
          <w:tcPr>
            <w:tcW w:w="345" w:type="pct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806B1D" w:rsidRPr="00B25C2A" w:rsidRDefault="00806B1D" w:rsidP="00806B1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4.3.2</w:t>
            </w:r>
          </w:p>
        </w:tc>
        <w:tc>
          <w:tcPr>
            <w:tcW w:w="3862" w:type="pct"/>
          </w:tcPr>
          <w:p w:rsidR="00806B1D" w:rsidRPr="002237D6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806B1D" w:rsidRPr="002237D6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4.3.3</w:t>
            </w: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The growth of plants decreases.√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806B1D" w:rsidRPr="00B25C2A" w:rsidTr="00184DBB">
        <w:tc>
          <w:tcPr>
            <w:tcW w:w="345" w:type="pct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806B1D" w:rsidRPr="00B25C2A" w:rsidRDefault="00806B1D" w:rsidP="00806B1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4.3.4</w:t>
            </w: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25C2A">
              <w:rPr>
                <w:rFonts w:ascii="Arial" w:hAnsi="Arial" w:cs="Arial"/>
                <w:sz w:val="24"/>
                <w:szCs w:val="24"/>
                <w:lang w:val="en-GB"/>
              </w:rPr>
              <w:t>It is caused by the reaction of air pollutants with water in the air.√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(1)</w:t>
            </w:r>
          </w:p>
        </w:tc>
      </w:tr>
      <w:tr w:rsidR="00806B1D" w:rsidRPr="00B25C2A" w:rsidTr="00184DBB">
        <w:tc>
          <w:tcPr>
            <w:tcW w:w="345" w:type="pct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pct"/>
            <w:gridSpan w:val="2"/>
          </w:tcPr>
          <w:p w:rsidR="00806B1D" w:rsidRPr="00B25C2A" w:rsidRDefault="00806B1D" w:rsidP="00806B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62" w:type="pct"/>
          </w:tcPr>
          <w:p w:rsidR="00806B1D" w:rsidRPr="00B25C2A" w:rsidRDefault="00806B1D" w:rsidP="00806B1D">
            <w:pPr>
              <w:pStyle w:val="NoSpacing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806B1D" w:rsidRPr="00B25C2A" w:rsidRDefault="00806B1D" w:rsidP="00806B1D">
            <w:pPr>
              <w:ind w:hanging="108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806B1D" w:rsidRPr="002237D6" w:rsidTr="00184DBB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  <w:gridSpan w:val="2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4.3.5</w:t>
            </w:r>
          </w:p>
        </w:tc>
        <w:tc>
          <w:tcPr>
            <w:tcW w:w="3862" w:type="pct"/>
          </w:tcPr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By using coal that contains less sulphur.√</w:t>
            </w:r>
          </w:p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Using ‘scrubbers’ to chemically remove sulphur dioxide gases that leave the smokestacks of factories and power plants.√</w:t>
            </w:r>
          </w:p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Changing to natural gas, which contains less sulphur than coal.√</w:t>
            </w:r>
          </w:p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Changing to energy sources other than fossil fuels.√</w:t>
            </w:r>
          </w:p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Using catalytic converters in motor vehicles to reduce nitrogen oxide emissions.√</w:t>
            </w:r>
          </w:p>
          <w:p w:rsidR="00806B1D" w:rsidRPr="002237D6" w:rsidRDefault="00806B1D" w:rsidP="00806B1D">
            <w:pPr>
              <w:numPr>
                <w:ilvl w:val="0"/>
                <w:numId w:val="39"/>
              </w:numPr>
              <w:tabs>
                <w:tab w:val="clear" w:pos="900"/>
              </w:tabs>
              <w:ind w:left="316" w:hanging="283"/>
              <w:jc w:val="right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 xml:space="preserve">Reducing overall energy use by using energy-efficient practices.√ </w:t>
            </w:r>
            <w:r w:rsidRPr="002237D6">
              <w:rPr>
                <w:rFonts w:ascii="Arial" w:hAnsi="Arial" w:cs="Arial"/>
                <w:b/>
              </w:rPr>
              <w:t>(Any 4)</w:t>
            </w:r>
          </w:p>
        </w:tc>
        <w:tc>
          <w:tcPr>
            <w:tcW w:w="357" w:type="pct"/>
            <w:vAlign w:val="bottom"/>
          </w:tcPr>
          <w:p w:rsidR="00806B1D" w:rsidRPr="002237D6" w:rsidRDefault="00806B1D" w:rsidP="00806B1D">
            <w:pPr>
              <w:ind w:hanging="108"/>
              <w:jc w:val="right"/>
              <w:rPr>
                <w:rFonts w:ascii="Arial" w:hAnsi="Arial"/>
              </w:rPr>
            </w:pPr>
            <w:r w:rsidRPr="002237D6">
              <w:rPr>
                <w:rFonts w:ascii="Arial" w:hAnsi="Arial"/>
              </w:rPr>
              <w:t>(4)</w:t>
            </w:r>
          </w:p>
        </w:tc>
      </w:tr>
    </w:tbl>
    <w:p w:rsidR="00A5253F" w:rsidRDefault="00A5253F"/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5"/>
        <w:gridCol w:w="852"/>
        <w:gridCol w:w="7549"/>
        <w:gridCol w:w="698"/>
      </w:tblGrid>
      <w:tr w:rsidR="00806B1D" w:rsidRPr="002237D6" w:rsidTr="006A354D">
        <w:tc>
          <w:tcPr>
            <w:tcW w:w="345" w:type="pct"/>
          </w:tcPr>
          <w:p w:rsidR="00806B1D" w:rsidRPr="002237D6" w:rsidRDefault="00806B1D" w:rsidP="00806B1D">
            <w:pPr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</w:rPr>
              <w:t>4.4</w:t>
            </w:r>
          </w:p>
        </w:tc>
        <w:tc>
          <w:tcPr>
            <w:tcW w:w="4298" w:type="pct"/>
            <w:gridSpan w:val="2"/>
          </w:tcPr>
          <w:p w:rsidR="00A5253F" w:rsidRDefault="00A5253F" w:rsidP="00A5253F">
            <w:pPr>
              <w:ind w:left="720" w:hanging="720"/>
              <w:rPr>
                <w:rFonts w:ascii="Arial" w:hAnsi="Arial" w:cs="Arial"/>
                <w:lang w:val="en-US"/>
              </w:rPr>
            </w:pPr>
            <w:r w:rsidRPr="00927BDE">
              <w:rPr>
                <w:rFonts w:ascii="Arial" w:hAnsi="Arial" w:cs="Arial"/>
                <w:b/>
                <w:lang w:val="en-US"/>
              </w:rPr>
              <w:t>General diastole</w:t>
            </w:r>
            <w:r>
              <w:rPr>
                <w:rFonts w:ascii="Arial" w:hAnsi="Arial" w:cs="Arial"/>
                <w:lang w:val="en-US"/>
              </w:rPr>
              <w:t xml:space="preserve"> √</w:t>
            </w:r>
          </w:p>
          <w:p w:rsidR="00A5253F" w:rsidRDefault="00A5253F" w:rsidP="00A5253F">
            <w:pPr>
              <w:ind w:left="3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muscles of both the atria and the ventricles relax √ Blood flows into the atria from the vena cava √ and the pulmonary veins √. Blood flows into the ventricles √ past the open AV valves namely the bicuspid valve√ on the left and the tricuspid valve√ on the right.  The semi-lunar valves are now </w:t>
            </w:r>
          </w:p>
          <w:p w:rsidR="00806B1D" w:rsidRPr="00A5253F" w:rsidRDefault="00A5253F" w:rsidP="00C01797">
            <w:pPr>
              <w:ind w:left="35" w:hanging="3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closed √ to prevent blood from the aorta and pulmonary arteries to flow back towards the ventricles√</w:t>
            </w:r>
          </w:p>
        </w:tc>
        <w:tc>
          <w:tcPr>
            <w:tcW w:w="357" w:type="pct"/>
            <w:vAlign w:val="bottom"/>
          </w:tcPr>
          <w:p w:rsidR="00806B1D" w:rsidRPr="00A5253F" w:rsidRDefault="00C01797" w:rsidP="00A5253F">
            <w:pPr>
              <w:ind w:hanging="108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lang w:val="en-US"/>
              </w:rPr>
              <w:t>(4)</w:t>
            </w: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806B1D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927BDE" w:rsidRDefault="00C01797" w:rsidP="00A5253F">
            <w:pPr>
              <w:ind w:left="720" w:hanging="72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57" w:type="pct"/>
            <w:vAlign w:val="bottom"/>
          </w:tcPr>
          <w:p w:rsidR="00C01797" w:rsidRDefault="00C01797" w:rsidP="00A5253F">
            <w:pPr>
              <w:ind w:hanging="108"/>
              <w:jc w:val="right"/>
              <w:rPr>
                <w:rFonts w:ascii="Arial" w:hAnsi="Arial" w:cs="Arial"/>
                <w:lang w:val="en-US"/>
              </w:rPr>
            </w:pP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Default="00C01797" w:rsidP="00C01797">
            <w:pPr>
              <w:ind w:left="720" w:hanging="720"/>
              <w:rPr>
                <w:rFonts w:ascii="Arial" w:hAnsi="Arial" w:cs="Arial"/>
                <w:lang w:val="en-US"/>
              </w:rPr>
            </w:pPr>
            <w:r w:rsidRPr="00927BDE">
              <w:rPr>
                <w:rFonts w:ascii="Arial" w:hAnsi="Arial" w:cs="Arial"/>
                <w:b/>
                <w:lang w:val="en-US"/>
              </w:rPr>
              <w:t>Atrial systole</w:t>
            </w:r>
            <w:r>
              <w:rPr>
                <w:rFonts w:ascii="Arial" w:hAnsi="Arial" w:cs="Arial"/>
                <w:lang w:val="en-US"/>
              </w:rPr>
              <w:t xml:space="preserve"> √</w:t>
            </w:r>
          </w:p>
          <w:p w:rsidR="00C01797" w:rsidRPr="00C01797" w:rsidRDefault="00C01797" w:rsidP="00C0179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two atria contract √ which forces blood past the open AV valves √ into the ventricles √.  The ventricles are now relaxed √</w:t>
            </w:r>
          </w:p>
        </w:tc>
        <w:tc>
          <w:tcPr>
            <w:tcW w:w="357" w:type="pct"/>
            <w:vAlign w:val="bottom"/>
          </w:tcPr>
          <w:p w:rsidR="00C01797" w:rsidRPr="00A5253F" w:rsidRDefault="00C01797" w:rsidP="00C01797">
            <w:pPr>
              <w:ind w:hanging="108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 w:cs="Arial"/>
                <w:lang w:val="en-US"/>
              </w:rPr>
              <w:t>(4)</w:t>
            </w:r>
          </w:p>
        </w:tc>
      </w:tr>
      <w:tr w:rsidR="00C01797" w:rsidRPr="002237D6" w:rsidTr="00C72B24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C01797" w:rsidRPr="002237D6" w:rsidTr="00E07F65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Default="00C01797" w:rsidP="00C01797">
            <w:pPr>
              <w:ind w:left="720" w:hanging="720"/>
              <w:rPr>
                <w:rFonts w:ascii="Arial" w:hAnsi="Arial" w:cs="Arial"/>
                <w:lang w:val="en-US"/>
              </w:rPr>
            </w:pPr>
            <w:r w:rsidRPr="00927BDE">
              <w:rPr>
                <w:rFonts w:ascii="Arial" w:hAnsi="Arial" w:cs="Arial"/>
                <w:b/>
                <w:lang w:val="en-US"/>
              </w:rPr>
              <w:t>Ventricular systole</w:t>
            </w:r>
            <w:r>
              <w:rPr>
                <w:rFonts w:ascii="Arial" w:hAnsi="Arial" w:cs="Arial"/>
                <w:lang w:val="en-US"/>
              </w:rPr>
              <w:t xml:space="preserve"> √</w:t>
            </w:r>
          </w:p>
          <w:p w:rsidR="00C01797" w:rsidRPr="002237D6" w:rsidRDefault="00C01797" w:rsidP="00C01797">
            <w:pPr>
              <w:ind w:left="35" w:hanging="35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As the atria relax √ the ventricles begin to contact √.  Blood is pumped past the semi- lunar valves √ into the aorta √ and the pulmonary arteries √.  The AV valves are now closed√ </w:t>
            </w: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</w:rPr>
            </w:pPr>
            <w:r>
              <w:rPr>
                <w:rFonts w:ascii="Arial" w:hAnsi="Arial" w:cs="Arial"/>
                <w:lang w:val="en-US"/>
              </w:rPr>
              <w:t>(4)</w:t>
            </w:r>
          </w:p>
        </w:tc>
      </w:tr>
      <w:tr w:rsidR="00C01797" w:rsidRPr="002237D6" w:rsidTr="00E07F65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2237D6" w:rsidRDefault="00C01797" w:rsidP="00C01797">
            <w:pPr>
              <w:jc w:val="right"/>
              <w:rPr>
                <w:rFonts w:ascii="Arial" w:hAnsi="Arial" w:cs="Arial"/>
              </w:rPr>
            </w:pPr>
            <w:r w:rsidRPr="00927BDE">
              <w:rPr>
                <w:rFonts w:ascii="Arial" w:hAnsi="Arial" w:cs="Arial"/>
                <w:b/>
                <w:lang w:val="en-US"/>
              </w:rPr>
              <w:t>Synthesis</w:t>
            </w: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</w:rPr>
            </w:pPr>
            <w:r>
              <w:rPr>
                <w:rFonts w:ascii="Arial" w:hAnsi="Arial" w:cs="Arial"/>
                <w:lang w:val="en-US"/>
              </w:rPr>
              <w:t>(3)</w:t>
            </w: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1797" w:rsidRPr="00C01797" w:rsidRDefault="00C01797" w:rsidP="00C01797">
            <w:pPr>
              <w:ind w:hanging="108"/>
              <w:jc w:val="right"/>
              <w:rPr>
                <w:rFonts w:ascii="Arial" w:hAnsi="Arial"/>
              </w:rPr>
            </w:pPr>
            <w:r w:rsidRPr="00C01797">
              <w:rPr>
                <w:rFonts w:ascii="Arial" w:hAnsi="Arial"/>
              </w:rPr>
              <w:t>(15)</w:t>
            </w: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2237D6" w:rsidRDefault="00C01797" w:rsidP="00C01797">
            <w:pPr>
              <w:rPr>
                <w:rFonts w:ascii="Arial" w:hAnsi="Arial" w:cs="Arial"/>
                <w:b/>
              </w:rPr>
            </w:pPr>
            <w:r w:rsidRPr="002237D6">
              <w:rPr>
                <w:rFonts w:ascii="Arial" w:hAnsi="Arial" w:cs="Arial"/>
                <w:b/>
              </w:rPr>
              <w:t>ASSESSING THE PRESENTATION OF THE ESSAY</w:t>
            </w:r>
          </w:p>
          <w:p w:rsidR="00C01797" w:rsidRPr="002237D6" w:rsidRDefault="00C01797" w:rsidP="00C01797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87"/>
              <w:gridCol w:w="7314"/>
            </w:tblGrid>
            <w:tr w:rsidR="00C01797" w:rsidRPr="002237D6" w:rsidTr="00806B1D">
              <w:trPr>
                <w:trHeight w:val="281"/>
              </w:trPr>
              <w:tc>
                <w:tcPr>
                  <w:tcW w:w="787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7314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 xml:space="preserve">Well structured – demonstrates understanding of the question.   </w:t>
                  </w:r>
                </w:p>
              </w:tc>
            </w:tr>
            <w:tr w:rsidR="00C01797" w:rsidRPr="002237D6" w:rsidTr="00806B1D">
              <w:trPr>
                <w:trHeight w:val="281"/>
              </w:trPr>
              <w:tc>
                <w:tcPr>
                  <w:tcW w:w="787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7314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Minor gaps in the answer.</w:t>
                  </w:r>
                </w:p>
              </w:tc>
            </w:tr>
            <w:tr w:rsidR="00C01797" w:rsidRPr="002237D6" w:rsidTr="00806B1D">
              <w:trPr>
                <w:trHeight w:val="281"/>
              </w:trPr>
              <w:tc>
                <w:tcPr>
                  <w:tcW w:w="787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7314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 xml:space="preserve">Attempted but with significant gaps in the answer. </w:t>
                  </w:r>
                </w:p>
              </w:tc>
            </w:tr>
            <w:tr w:rsidR="00C01797" w:rsidRPr="002237D6" w:rsidTr="00806B1D">
              <w:trPr>
                <w:trHeight w:val="579"/>
              </w:trPr>
              <w:tc>
                <w:tcPr>
                  <w:tcW w:w="787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</w:rPr>
                  </w:pPr>
                  <w:r w:rsidRPr="002237D6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7314" w:type="dxa"/>
                </w:tcPr>
                <w:p w:rsidR="00C01797" w:rsidRPr="002237D6" w:rsidRDefault="00C01797" w:rsidP="00C01797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b/>
                    </w:rPr>
                  </w:pPr>
                  <w:r w:rsidRPr="002237D6">
                    <w:rPr>
                      <w:rFonts w:ascii="Arial" w:hAnsi="Arial" w:cs="Arial"/>
                    </w:rPr>
                    <w:t>Not attempted/nothing written/nothing correct other than question number.</w:t>
                  </w:r>
                </w:p>
              </w:tc>
            </w:tr>
          </w:tbl>
          <w:p w:rsidR="00C01797" w:rsidRPr="002237D6" w:rsidRDefault="00C01797" w:rsidP="00C01797">
            <w:pPr>
              <w:rPr>
                <w:rFonts w:ascii="Arial" w:hAnsi="Arial" w:cs="Arial"/>
                <w:b/>
              </w:rPr>
            </w:pPr>
          </w:p>
          <w:p w:rsidR="00C01797" w:rsidRPr="002237D6" w:rsidRDefault="00C01797" w:rsidP="00C01797">
            <w:pPr>
              <w:jc w:val="center"/>
              <w:rPr>
                <w:rFonts w:ascii="Arial" w:hAnsi="Arial" w:cs="Arial"/>
              </w:rPr>
            </w:pPr>
            <w:r w:rsidRPr="002237D6">
              <w:rPr>
                <w:rFonts w:ascii="Arial" w:hAnsi="Arial" w:cs="Arial"/>
                <w:b/>
              </w:rPr>
              <w:t>NB: No marks will be awarded for answers given in the form of flow charts or diagrams</w:t>
            </w: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298" w:type="pct"/>
            <w:gridSpan w:val="2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</w:rPr>
            </w:pP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C01797" w:rsidRPr="002237D6" w:rsidRDefault="00C01797" w:rsidP="00C01797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TOTAL SECTION C:</w:t>
            </w: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  <w:b/>
              </w:rPr>
            </w:pPr>
            <w:r w:rsidRPr="002237D6">
              <w:rPr>
                <w:rFonts w:ascii="Arial" w:hAnsi="Arial"/>
                <w:b/>
              </w:rPr>
              <w:t>40</w:t>
            </w: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C01797" w:rsidRPr="002237D6" w:rsidRDefault="00C01797" w:rsidP="00C01797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  <w:b/>
              </w:rPr>
            </w:pPr>
          </w:p>
        </w:tc>
      </w:tr>
      <w:tr w:rsidR="00C01797" w:rsidRPr="002237D6" w:rsidTr="006A354D">
        <w:tc>
          <w:tcPr>
            <w:tcW w:w="345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C01797" w:rsidRPr="002237D6" w:rsidRDefault="00C01797" w:rsidP="00C01797">
            <w:pPr>
              <w:rPr>
                <w:rFonts w:ascii="Arial" w:hAnsi="Arial" w:cs="Arial"/>
              </w:rPr>
            </w:pPr>
          </w:p>
        </w:tc>
        <w:tc>
          <w:tcPr>
            <w:tcW w:w="3862" w:type="pct"/>
          </w:tcPr>
          <w:p w:rsidR="00C01797" w:rsidRPr="002237D6" w:rsidRDefault="00C01797" w:rsidP="00C01797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2237D6">
              <w:rPr>
                <w:rFonts w:ascii="Arial" w:hAnsi="Arial" w:cs="Arial"/>
                <w:b/>
                <w:sz w:val="24"/>
                <w:szCs w:val="24"/>
                <w:lang w:val="en-GB"/>
              </w:rPr>
              <w:t>GRAND TOTAL:</w:t>
            </w:r>
          </w:p>
        </w:tc>
        <w:tc>
          <w:tcPr>
            <w:tcW w:w="357" w:type="pct"/>
            <w:vAlign w:val="bottom"/>
          </w:tcPr>
          <w:p w:rsidR="00C01797" w:rsidRPr="002237D6" w:rsidRDefault="00C01797" w:rsidP="00C01797">
            <w:pPr>
              <w:ind w:hanging="108"/>
              <w:jc w:val="right"/>
              <w:rPr>
                <w:rFonts w:ascii="Arial" w:hAnsi="Arial"/>
                <w:b/>
              </w:rPr>
            </w:pPr>
            <w:r w:rsidRPr="002237D6">
              <w:rPr>
                <w:rFonts w:ascii="Arial" w:hAnsi="Arial"/>
                <w:b/>
              </w:rPr>
              <w:t>150</w:t>
            </w:r>
          </w:p>
        </w:tc>
      </w:tr>
    </w:tbl>
    <w:p w:rsidR="00292991" w:rsidRPr="002237D6" w:rsidRDefault="00292991" w:rsidP="006A354D">
      <w:pPr>
        <w:rPr>
          <w:lang w:eastAsia="en-ZA"/>
        </w:rPr>
      </w:pPr>
    </w:p>
    <w:sectPr w:rsidR="00292991" w:rsidRPr="002237D6" w:rsidSect="00DF3E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719" w:rsidRDefault="007F6719" w:rsidP="00B4048F">
      <w:r>
        <w:separator/>
      </w:r>
    </w:p>
  </w:endnote>
  <w:endnote w:type="continuationSeparator" w:id="1">
    <w:p w:rsidR="007F6719" w:rsidRDefault="007F6719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Default="009155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Default="009155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Default="009155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719" w:rsidRDefault="007F6719" w:rsidP="00B4048F">
      <w:r>
        <w:separator/>
      </w:r>
    </w:p>
  </w:footnote>
  <w:footnote w:type="continuationSeparator" w:id="1">
    <w:p w:rsidR="007F6719" w:rsidRDefault="007F6719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Pr="00B4048F" w:rsidRDefault="00B72FF2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915533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451D93">
      <w:rPr>
        <w:rFonts w:cs="Arial"/>
        <w:b/>
        <w:noProof/>
        <w:sz w:val="22"/>
        <w:szCs w:val="22"/>
        <w:u w:val="single"/>
      </w:rPr>
      <w:t>4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915533" w:rsidRPr="00712F9E">
      <w:rPr>
        <w:rFonts w:cs="Arial"/>
        <w:b/>
        <w:u w:val="single"/>
      </w:rPr>
      <w:tab/>
    </w:r>
    <w:r w:rsidR="00915533">
      <w:rPr>
        <w:rFonts w:cs="Arial"/>
        <w:b/>
        <w:u w:val="single"/>
      </w:rPr>
      <w:t>LIFE SCIENCES P1 (Memo)</w:t>
    </w:r>
    <w:r w:rsidR="00915533" w:rsidRPr="00712F9E">
      <w:rPr>
        <w:rFonts w:cs="Arial"/>
        <w:b/>
        <w:u w:val="single"/>
      </w:rPr>
      <w:tab/>
    </w:r>
    <w:r w:rsidR="00915533">
      <w:rPr>
        <w:rFonts w:cs="Arial"/>
        <w:b/>
        <w:sz w:val="16"/>
        <w:szCs w:val="16"/>
        <w:u w:val="single"/>
      </w:rPr>
      <w:t>(NOVEMBER 2010</w:t>
    </w:r>
    <w:r w:rsidR="00915533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Pr="00B4048F" w:rsidRDefault="00915533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LIFE SCIENCES P1 (Memo)</w:t>
    </w:r>
    <w:r w:rsidRPr="00712F9E">
      <w:rPr>
        <w:rFonts w:cs="Arial"/>
        <w:b/>
        <w:u w:val="single"/>
      </w:rPr>
      <w:tab/>
    </w:r>
    <w:r w:rsidR="00B72FF2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B72FF2" w:rsidRPr="00B974A2">
      <w:rPr>
        <w:rFonts w:cs="Arial"/>
        <w:b/>
        <w:sz w:val="22"/>
        <w:szCs w:val="22"/>
        <w:u w:val="single"/>
      </w:rPr>
      <w:fldChar w:fldCharType="separate"/>
    </w:r>
    <w:r w:rsidR="00451D93">
      <w:rPr>
        <w:rFonts w:cs="Arial"/>
        <w:b/>
        <w:noProof/>
        <w:sz w:val="22"/>
        <w:szCs w:val="22"/>
        <w:u w:val="single"/>
      </w:rPr>
      <w:t>5</w:t>
    </w:r>
    <w:r w:rsidR="00B72FF2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533" w:rsidRDefault="009155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81BBC"/>
    <w:multiLevelType w:val="hybridMultilevel"/>
    <w:tmpl w:val="7ECCB7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9">
    <w:nsid w:val="1D02134C"/>
    <w:multiLevelType w:val="hybridMultilevel"/>
    <w:tmpl w:val="324E5F58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B2F7F"/>
    <w:multiLevelType w:val="hybridMultilevel"/>
    <w:tmpl w:val="6C9AEF7E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8">
    <w:nsid w:val="3A3F5471"/>
    <w:multiLevelType w:val="hybridMultilevel"/>
    <w:tmpl w:val="73166D3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5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A25AA2"/>
    <w:multiLevelType w:val="hybridMultilevel"/>
    <w:tmpl w:val="742050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>
    <w:nsid w:val="61327453"/>
    <w:multiLevelType w:val="hybridMultilevel"/>
    <w:tmpl w:val="DDC0CD1C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77661F0"/>
    <w:multiLevelType w:val="hybridMultilevel"/>
    <w:tmpl w:val="EDB6EA52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475E28"/>
    <w:multiLevelType w:val="multilevel"/>
    <w:tmpl w:val="E6445EC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3473118"/>
    <w:multiLevelType w:val="hybridMultilevel"/>
    <w:tmpl w:val="4774B556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E6A7B0D"/>
    <w:multiLevelType w:val="multilevel"/>
    <w:tmpl w:val="D5CA667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23"/>
  </w:num>
  <w:num w:numId="3">
    <w:abstractNumId w:val="22"/>
  </w:num>
  <w:num w:numId="4">
    <w:abstractNumId w:val="26"/>
  </w:num>
  <w:num w:numId="5">
    <w:abstractNumId w:val="20"/>
  </w:num>
  <w:num w:numId="6">
    <w:abstractNumId w:val="30"/>
  </w:num>
  <w:num w:numId="7">
    <w:abstractNumId w:val="10"/>
  </w:num>
  <w:num w:numId="8">
    <w:abstractNumId w:val="19"/>
  </w:num>
  <w:num w:numId="9">
    <w:abstractNumId w:val="0"/>
  </w:num>
  <w:num w:numId="10">
    <w:abstractNumId w:val="36"/>
  </w:num>
  <w:num w:numId="11">
    <w:abstractNumId w:val="35"/>
  </w:num>
  <w:num w:numId="12">
    <w:abstractNumId w:val="4"/>
  </w:num>
  <w:num w:numId="13">
    <w:abstractNumId w:val="28"/>
  </w:num>
  <w:num w:numId="14">
    <w:abstractNumId w:val="24"/>
  </w:num>
  <w:num w:numId="15">
    <w:abstractNumId w:val="25"/>
  </w:num>
  <w:num w:numId="16">
    <w:abstractNumId w:val="2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</w:num>
  <w:num w:numId="2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  <w:num w:numId="23">
    <w:abstractNumId w:val="8"/>
  </w:num>
  <w:num w:numId="24">
    <w:abstractNumId w:val="7"/>
  </w:num>
  <w:num w:numId="25">
    <w:abstractNumId w:val="13"/>
  </w:num>
  <w:num w:numId="26">
    <w:abstractNumId w:val="2"/>
  </w:num>
  <w:num w:numId="27">
    <w:abstractNumId w:val="32"/>
  </w:num>
  <w:num w:numId="28">
    <w:abstractNumId w:val="6"/>
  </w:num>
  <w:num w:numId="29">
    <w:abstractNumId w:val="14"/>
  </w:num>
  <w:num w:numId="30">
    <w:abstractNumId w:val="18"/>
  </w:num>
  <w:num w:numId="31">
    <w:abstractNumId w:val="27"/>
  </w:num>
  <w:num w:numId="32">
    <w:abstractNumId w:val="9"/>
  </w:num>
  <w:num w:numId="33">
    <w:abstractNumId w:val="31"/>
  </w:num>
  <w:num w:numId="34">
    <w:abstractNumId w:val="29"/>
  </w:num>
  <w:num w:numId="35">
    <w:abstractNumId w:val="11"/>
  </w:num>
  <w:num w:numId="36">
    <w:abstractNumId w:val="38"/>
  </w:num>
  <w:num w:numId="37">
    <w:abstractNumId w:val="33"/>
  </w:num>
  <w:num w:numId="38">
    <w:abstractNumId w:val="1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evenAndOddHeaders/>
  <w:characterSpacingControl w:val="doNotCompress"/>
  <w:hdrShapeDefaults>
    <o:shapedefaults v:ext="edit" spidmax="14336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1FA8"/>
    <w:rsid w:val="000066EF"/>
    <w:rsid w:val="00011519"/>
    <w:rsid w:val="0002000D"/>
    <w:rsid w:val="00021070"/>
    <w:rsid w:val="00023314"/>
    <w:rsid w:val="00023E84"/>
    <w:rsid w:val="0003062D"/>
    <w:rsid w:val="000356B2"/>
    <w:rsid w:val="00040167"/>
    <w:rsid w:val="000410D7"/>
    <w:rsid w:val="000512B8"/>
    <w:rsid w:val="00057E48"/>
    <w:rsid w:val="00065D04"/>
    <w:rsid w:val="00073C8D"/>
    <w:rsid w:val="0007688C"/>
    <w:rsid w:val="00085CC6"/>
    <w:rsid w:val="000A3623"/>
    <w:rsid w:val="000A5B11"/>
    <w:rsid w:val="000A7192"/>
    <w:rsid w:val="000A7ACE"/>
    <w:rsid w:val="000B01D5"/>
    <w:rsid w:val="000B398C"/>
    <w:rsid w:val="000B6522"/>
    <w:rsid w:val="000C2282"/>
    <w:rsid w:val="000C267A"/>
    <w:rsid w:val="000C29D4"/>
    <w:rsid w:val="000C356D"/>
    <w:rsid w:val="000E0CCE"/>
    <w:rsid w:val="000E6512"/>
    <w:rsid w:val="000E7A2D"/>
    <w:rsid w:val="000F34B5"/>
    <w:rsid w:val="000F4A60"/>
    <w:rsid w:val="000F5731"/>
    <w:rsid w:val="0010650B"/>
    <w:rsid w:val="00113899"/>
    <w:rsid w:val="00116C4E"/>
    <w:rsid w:val="001171B7"/>
    <w:rsid w:val="001365AA"/>
    <w:rsid w:val="001405A6"/>
    <w:rsid w:val="00140797"/>
    <w:rsid w:val="0014382D"/>
    <w:rsid w:val="001466FC"/>
    <w:rsid w:val="00150F00"/>
    <w:rsid w:val="00151D2A"/>
    <w:rsid w:val="0016240A"/>
    <w:rsid w:val="001635D8"/>
    <w:rsid w:val="00170546"/>
    <w:rsid w:val="001739B5"/>
    <w:rsid w:val="00175227"/>
    <w:rsid w:val="00180410"/>
    <w:rsid w:val="00184DBB"/>
    <w:rsid w:val="001861C9"/>
    <w:rsid w:val="001A20A8"/>
    <w:rsid w:val="001A7F10"/>
    <w:rsid w:val="001B2D47"/>
    <w:rsid w:val="001B2E69"/>
    <w:rsid w:val="001C0800"/>
    <w:rsid w:val="001C6CBC"/>
    <w:rsid w:val="001D5039"/>
    <w:rsid w:val="001E06C4"/>
    <w:rsid w:val="001E1878"/>
    <w:rsid w:val="001E7FBF"/>
    <w:rsid w:val="001F10AF"/>
    <w:rsid w:val="00200E51"/>
    <w:rsid w:val="002014B1"/>
    <w:rsid w:val="00215B2B"/>
    <w:rsid w:val="002173A6"/>
    <w:rsid w:val="002237D6"/>
    <w:rsid w:val="00230B12"/>
    <w:rsid w:val="00230FED"/>
    <w:rsid w:val="00232389"/>
    <w:rsid w:val="0023390B"/>
    <w:rsid w:val="002361DF"/>
    <w:rsid w:val="00240F80"/>
    <w:rsid w:val="002410A7"/>
    <w:rsid w:val="0025399D"/>
    <w:rsid w:val="00292991"/>
    <w:rsid w:val="002A0AC8"/>
    <w:rsid w:val="002A2DA2"/>
    <w:rsid w:val="002A3247"/>
    <w:rsid w:val="002B521B"/>
    <w:rsid w:val="002B7F6C"/>
    <w:rsid w:val="002C7C68"/>
    <w:rsid w:val="002D054F"/>
    <w:rsid w:val="002E70FF"/>
    <w:rsid w:val="002F4AE4"/>
    <w:rsid w:val="002F6E87"/>
    <w:rsid w:val="002F722B"/>
    <w:rsid w:val="00303C50"/>
    <w:rsid w:val="0032300E"/>
    <w:rsid w:val="00326F7E"/>
    <w:rsid w:val="00365151"/>
    <w:rsid w:val="00390622"/>
    <w:rsid w:val="003961E3"/>
    <w:rsid w:val="003A2F9A"/>
    <w:rsid w:val="003A3D7A"/>
    <w:rsid w:val="003A62AD"/>
    <w:rsid w:val="003B093E"/>
    <w:rsid w:val="003B1CFF"/>
    <w:rsid w:val="003B20E8"/>
    <w:rsid w:val="003C19FB"/>
    <w:rsid w:val="003C725A"/>
    <w:rsid w:val="003C7407"/>
    <w:rsid w:val="003D387F"/>
    <w:rsid w:val="003E26EA"/>
    <w:rsid w:val="003F5A9D"/>
    <w:rsid w:val="0040055E"/>
    <w:rsid w:val="00417268"/>
    <w:rsid w:val="00422CB4"/>
    <w:rsid w:val="004415CD"/>
    <w:rsid w:val="00441658"/>
    <w:rsid w:val="004432AE"/>
    <w:rsid w:val="00446638"/>
    <w:rsid w:val="00451D93"/>
    <w:rsid w:val="00464A32"/>
    <w:rsid w:val="00475397"/>
    <w:rsid w:val="004762AB"/>
    <w:rsid w:val="00484719"/>
    <w:rsid w:val="004B58AA"/>
    <w:rsid w:val="004B63E9"/>
    <w:rsid w:val="004B7E54"/>
    <w:rsid w:val="004C0CF3"/>
    <w:rsid w:val="004C474A"/>
    <w:rsid w:val="004C6B21"/>
    <w:rsid w:val="004E34AF"/>
    <w:rsid w:val="004E38FE"/>
    <w:rsid w:val="004E7BAF"/>
    <w:rsid w:val="004F1280"/>
    <w:rsid w:val="004F27A8"/>
    <w:rsid w:val="004F5F66"/>
    <w:rsid w:val="00511E7F"/>
    <w:rsid w:val="00520D72"/>
    <w:rsid w:val="005323F4"/>
    <w:rsid w:val="005337CC"/>
    <w:rsid w:val="00533A58"/>
    <w:rsid w:val="00550BDE"/>
    <w:rsid w:val="0055159D"/>
    <w:rsid w:val="0055273B"/>
    <w:rsid w:val="00564259"/>
    <w:rsid w:val="00566278"/>
    <w:rsid w:val="00567892"/>
    <w:rsid w:val="00567ED8"/>
    <w:rsid w:val="00570999"/>
    <w:rsid w:val="00573D34"/>
    <w:rsid w:val="00584891"/>
    <w:rsid w:val="00586A14"/>
    <w:rsid w:val="0059338A"/>
    <w:rsid w:val="00596B77"/>
    <w:rsid w:val="005A0419"/>
    <w:rsid w:val="005A52B1"/>
    <w:rsid w:val="005A5C6B"/>
    <w:rsid w:val="005A7496"/>
    <w:rsid w:val="005B170E"/>
    <w:rsid w:val="005B27D0"/>
    <w:rsid w:val="005C3742"/>
    <w:rsid w:val="005D0CB1"/>
    <w:rsid w:val="006021D6"/>
    <w:rsid w:val="006065C6"/>
    <w:rsid w:val="006072F6"/>
    <w:rsid w:val="00625406"/>
    <w:rsid w:val="006274CA"/>
    <w:rsid w:val="00627CE6"/>
    <w:rsid w:val="0063422D"/>
    <w:rsid w:val="006357F0"/>
    <w:rsid w:val="00635F38"/>
    <w:rsid w:val="0063686D"/>
    <w:rsid w:val="00654AEE"/>
    <w:rsid w:val="00655454"/>
    <w:rsid w:val="00657FC4"/>
    <w:rsid w:val="0066319F"/>
    <w:rsid w:val="00666994"/>
    <w:rsid w:val="00667D2D"/>
    <w:rsid w:val="00685B07"/>
    <w:rsid w:val="00697EB6"/>
    <w:rsid w:val="006A354D"/>
    <w:rsid w:val="006A6E5E"/>
    <w:rsid w:val="006B00CE"/>
    <w:rsid w:val="006B45F9"/>
    <w:rsid w:val="006E0593"/>
    <w:rsid w:val="00702272"/>
    <w:rsid w:val="007075ED"/>
    <w:rsid w:val="00711D11"/>
    <w:rsid w:val="00721419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5A71"/>
    <w:rsid w:val="00771E10"/>
    <w:rsid w:val="00775751"/>
    <w:rsid w:val="007833F2"/>
    <w:rsid w:val="007840D9"/>
    <w:rsid w:val="00791389"/>
    <w:rsid w:val="007A0783"/>
    <w:rsid w:val="007A11F6"/>
    <w:rsid w:val="007A41DE"/>
    <w:rsid w:val="007A56B3"/>
    <w:rsid w:val="007B3E1D"/>
    <w:rsid w:val="007B7364"/>
    <w:rsid w:val="007C1472"/>
    <w:rsid w:val="007C1F4C"/>
    <w:rsid w:val="007C61EE"/>
    <w:rsid w:val="007C70C5"/>
    <w:rsid w:val="007D29DF"/>
    <w:rsid w:val="007E05D8"/>
    <w:rsid w:val="007E4A9B"/>
    <w:rsid w:val="007E641C"/>
    <w:rsid w:val="007F5916"/>
    <w:rsid w:val="007F6719"/>
    <w:rsid w:val="008026F5"/>
    <w:rsid w:val="00806B1D"/>
    <w:rsid w:val="00824C3B"/>
    <w:rsid w:val="0083323D"/>
    <w:rsid w:val="00854DCC"/>
    <w:rsid w:val="00857151"/>
    <w:rsid w:val="008636D0"/>
    <w:rsid w:val="00871B91"/>
    <w:rsid w:val="00872D03"/>
    <w:rsid w:val="00876B05"/>
    <w:rsid w:val="00882AE0"/>
    <w:rsid w:val="00883271"/>
    <w:rsid w:val="00884164"/>
    <w:rsid w:val="00890534"/>
    <w:rsid w:val="00893617"/>
    <w:rsid w:val="008A2709"/>
    <w:rsid w:val="008B05A6"/>
    <w:rsid w:val="008C117C"/>
    <w:rsid w:val="008C3CED"/>
    <w:rsid w:val="008D1AA8"/>
    <w:rsid w:val="008D393D"/>
    <w:rsid w:val="008D542C"/>
    <w:rsid w:val="008D6884"/>
    <w:rsid w:val="008E0712"/>
    <w:rsid w:val="008E2782"/>
    <w:rsid w:val="008F6C30"/>
    <w:rsid w:val="008F6E8B"/>
    <w:rsid w:val="0090094F"/>
    <w:rsid w:val="00900E65"/>
    <w:rsid w:val="0090330D"/>
    <w:rsid w:val="0091406A"/>
    <w:rsid w:val="00915533"/>
    <w:rsid w:val="00915F8E"/>
    <w:rsid w:val="00924B12"/>
    <w:rsid w:val="00927B01"/>
    <w:rsid w:val="00927BB0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71C70"/>
    <w:rsid w:val="00974CA0"/>
    <w:rsid w:val="00981991"/>
    <w:rsid w:val="009A0D96"/>
    <w:rsid w:val="009A1734"/>
    <w:rsid w:val="009A519E"/>
    <w:rsid w:val="009D7E65"/>
    <w:rsid w:val="009D7EC7"/>
    <w:rsid w:val="009E351E"/>
    <w:rsid w:val="009E3BE4"/>
    <w:rsid w:val="009E5C49"/>
    <w:rsid w:val="009E7115"/>
    <w:rsid w:val="009F3A3E"/>
    <w:rsid w:val="009F4B3D"/>
    <w:rsid w:val="00A0261F"/>
    <w:rsid w:val="00A03E42"/>
    <w:rsid w:val="00A06CCD"/>
    <w:rsid w:val="00A123E5"/>
    <w:rsid w:val="00A30E5A"/>
    <w:rsid w:val="00A44251"/>
    <w:rsid w:val="00A5253F"/>
    <w:rsid w:val="00A60BC1"/>
    <w:rsid w:val="00A6107D"/>
    <w:rsid w:val="00A61795"/>
    <w:rsid w:val="00A67F56"/>
    <w:rsid w:val="00A67F9E"/>
    <w:rsid w:val="00A858D6"/>
    <w:rsid w:val="00A90322"/>
    <w:rsid w:val="00AB0216"/>
    <w:rsid w:val="00AB3932"/>
    <w:rsid w:val="00AC7192"/>
    <w:rsid w:val="00AD20D3"/>
    <w:rsid w:val="00AD317C"/>
    <w:rsid w:val="00AD41F9"/>
    <w:rsid w:val="00AD4D20"/>
    <w:rsid w:val="00AD7D73"/>
    <w:rsid w:val="00AF32FB"/>
    <w:rsid w:val="00AF34C1"/>
    <w:rsid w:val="00AF43AE"/>
    <w:rsid w:val="00AF5B46"/>
    <w:rsid w:val="00AF6625"/>
    <w:rsid w:val="00B00581"/>
    <w:rsid w:val="00B22AE8"/>
    <w:rsid w:val="00B25C2A"/>
    <w:rsid w:val="00B31658"/>
    <w:rsid w:val="00B333E7"/>
    <w:rsid w:val="00B37DB2"/>
    <w:rsid w:val="00B4048F"/>
    <w:rsid w:val="00B43A84"/>
    <w:rsid w:val="00B43C4B"/>
    <w:rsid w:val="00B46A7C"/>
    <w:rsid w:val="00B47542"/>
    <w:rsid w:val="00B529EC"/>
    <w:rsid w:val="00B71580"/>
    <w:rsid w:val="00B72103"/>
    <w:rsid w:val="00B72FF2"/>
    <w:rsid w:val="00B75B71"/>
    <w:rsid w:val="00B81B0C"/>
    <w:rsid w:val="00B85DF6"/>
    <w:rsid w:val="00B86A52"/>
    <w:rsid w:val="00B879CE"/>
    <w:rsid w:val="00B90025"/>
    <w:rsid w:val="00BC2CC2"/>
    <w:rsid w:val="00BD3841"/>
    <w:rsid w:val="00BD4CCF"/>
    <w:rsid w:val="00BD7AF6"/>
    <w:rsid w:val="00BE2FEF"/>
    <w:rsid w:val="00BE6F16"/>
    <w:rsid w:val="00BE7397"/>
    <w:rsid w:val="00BF0AAC"/>
    <w:rsid w:val="00BF2411"/>
    <w:rsid w:val="00C01402"/>
    <w:rsid w:val="00C01797"/>
    <w:rsid w:val="00C05FFD"/>
    <w:rsid w:val="00C06164"/>
    <w:rsid w:val="00C10AEE"/>
    <w:rsid w:val="00C14164"/>
    <w:rsid w:val="00C14B62"/>
    <w:rsid w:val="00C1666E"/>
    <w:rsid w:val="00C21E2F"/>
    <w:rsid w:val="00C248D4"/>
    <w:rsid w:val="00C27583"/>
    <w:rsid w:val="00C332BD"/>
    <w:rsid w:val="00C35F23"/>
    <w:rsid w:val="00C50902"/>
    <w:rsid w:val="00C5110F"/>
    <w:rsid w:val="00C55450"/>
    <w:rsid w:val="00C57C5A"/>
    <w:rsid w:val="00C74BBC"/>
    <w:rsid w:val="00C86A71"/>
    <w:rsid w:val="00C87897"/>
    <w:rsid w:val="00C93538"/>
    <w:rsid w:val="00CA01DB"/>
    <w:rsid w:val="00CA379F"/>
    <w:rsid w:val="00CB3C35"/>
    <w:rsid w:val="00CC32E2"/>
    <w:rsid w:val="00CC4286"/>
    <w:rsid w:val="00CC58B5"/>
    <w:rsid w:val="00CC7786"/>
    <w:rsid w:val="00CD00DA"/>
    <w:rsid w:val="00CE0289"/>
    <w:rsid w:val="00CE58D1"/>
    <w:rsid w:val="00CE6BEE"/>
    <w:rsid w:val="00CF42C1"/>
    <w:rsid w:val="00CF59F7"/>
    <w:rsid w:val="00CF780C"/>
    <w:rsid w:val="00D07758"/>
    <w:rsid w:val="00D15B6B"/>
    <w:rsid w:val="00D15BC3"/>
    <w:rsid w:val="00D25D4C"/>
    <w:rsid w:val="00D2760D"/>
    <w:rsid w:val="00D331E8"/>
    <w:rsid w:val="00D370E5"/>
    <w:rsid w:val="00D44EE5"/>
    <w:rsid w:val="00D53532"/>
    <w:rsid w:val="00D5437E"/>
    <w:rsid w:val="00D5510D"/>
    <w:rsid w:val="00D55853"/>
    <w:rsid w:val="00D573F4"/>
    <w:rsid w:val="00D65BE1"/>
    <w:rsid w:val="00D67C7E"/>
    <w:rsid w:val="00D7245B"/>
    <w:rsid w:val="00D7465C"/>
    <w:rsid w:val="00D7556F"/>
    <w:rsid w:val="00D77466"/>
    <w:rsid w:val="00D83623"/>
    <w:rsid w:val="00D84B92"/>
    <w:rsid w:val="00D93A6C"/>
    <w:rsid w:val="00DB05C9"/>
    <w:rsid w:val="00DC1D18"/>
    <w:rsid w:val="00DC51EC"/>
    <w:rsid w:val="00DD2F2A"/>
    <w:rsid w:val="00DD7E11"/>
    <w:rsid w:val="00DE395F"/>
    <w:rsid w:val="00DF3E05"/>
    <w:rsid w:val="00DF609E"/>
    <w:rsid w:val="00E00077"/>
    <w:rsid w:val="00E006F5"/>
    <w:rsid w:val="00E017C9"/>
    <w:rsid w:val="00E0183C"/>
    <w:rsid w:val="00E1721E"/>
    <w:rsid w:val="00E20299"/>
    <w:rsid w:val="00E21E77"/>
    <w:rsid w:val="00E356FC"/>
    <w:rsid w:val="00E35977"/>
    <w:rsid w:val="00E35E3C"/>
    <w:rsid w:val="00E61CCF"/>
    <w:rsid w:val="00E6722C"/>
    <w:rsid w:val="00E72B25"/>
    <w:rsid w:val="00E90600"/>
    <w:rsid w:val="00EA1580"/>
    <w:rsid w:val="00EA24CF"/>
    <w:rsid w:val="00EA5441"/>
    <w:rsid w:val="00EA548E"/>
    <w:rsid w:val="00EB3E7F"/>
    <w:rsid w:val="00EC71ED"/>
    <w:rsid w:val="00EC774B"/>
    <w:rsid w:val="00ED5976"/>
    <w:rsid w:val="00ED7666"/>
    <w:rsid w:val="00EE1A0D"/>
    <w:rsid w:val="00EE1A6E"/>
    <w:rsid w:val="00EF1721"/>
    <w:rsid w:val="00EF2F80"/>
    <w:rsid w:val="00F02865"/>
    <w:rsid w:val="00F0327A"/>
    <w:rsid w:val="00F07C04"/>
    <w:rsid w:val="00F2357F"/>
    <w:rsid w:val="00F26CFF"/>
    <w:rsid w:val="00F27F8A"/>
    <w:rsid w:val="00F34E04"/>
    <w:rsid w:val="00F36287"/>
    <w:rsid w:val="00F37101"/>
    <w:rsid w:val="00F433DC"/>
    <w:rsid w:val="00F46FC4"/>
    <w:rsid w:val="00F47480"/>
    <w:rsid w:val="00F52F44"/>
    <w:rsid w:val="00F60FE9"/>
    <w:rsid w:val="00F676B3"/>
    <w:rsid w:val="00F729BF"/>
    <w:rsid w:val="00F73746"/>
    <w:rsid w:val="00F81341"/>
    <w:rsid w:val="00F907BE"/>
    <w:rsid w:val="00F94917"/>
    <w:rsid w:val="00F94D28"/>
    <w:rsid w:val="00F954BE"/>
    <w:rsid w:val="00FA4C5F"/>
    <w:rsid w:val="00FC4CA6"/>
    <w:rsid w:val="00FC7594"/>
    <w:rsid w:val="00FD59CB"/>
    <w:rsid w:val="00FD7C9C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05501-0C5C-4BEA-BD92-EECC9590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23</cp:revision>
  <cp:lastPrinted>2010-08-18T09:10:00Z</cp:lastPrinted>
  <dcterms:created xsi:type="dcterms:W3CDTF">2010-07-26T13:53:00Z</dcterms:created>
  <dcterms:modified xsi:type="dcterms:W3CDTF">2010-09-10T06:42:00Z</dcterms:modified>
</cp:coreProperties>
</file>