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87E" w:rsidRPr="004B3820" w:rsidRDefault="006E0663" w:rsidP="00C9487E">
      <w:pPr>
        <w:rPr>
          <w:lang w:val="af-ZA"/>
        </w:rPr>
      </w:pPr>
      <w:r>
        <w:rPr>
          <w:noProof/>
          <w:lang w:val="en-ZA" w:eastAsia="en-Z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-197485</wp:posOffset>
            </wp:positionH>
            <wp:positionV relativeFrom="paragraph">
              <wp:posOffset>-115570</wp:posOffset>
            </wp:positionV>
            <wp:extent cx="1344295" cy="1099185"/>
            <wp:effectExtent l="19050" t="0" r="8255" b="0"/>
            <wp:wrapNone/>
            <wp:docPr id="2" name="Picture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295" cy="1099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487E" w:rsidRPr="004B3820" w:rsidRDefault="00C9487E" w:rsidP="00C9487E">
      <w:pPr>
        <w:rPr>
          <w:rFonts w:cs="Arial"/>
          <w:lang w:val="af-ZA"/>
        </w:rPr>
      </w:pPr>
      <w:r w:rsidRPr="004B3820">
        <w:rPr>
          <w:rFonts w:cs="Arial"/>
          <w:b/>
          <w:lang w:val="af-ZA"/>
        </w:rPr>
        <w:tab/>
      </w:r>
      <w:r w:rsidRPr="004B3820">
        <w:rPr>
          <w:rFonts w:cs="Arial"/>
          <w:b/>
          <w:lang w:val="af-ZA"/>
        </w:rPr>
        <w:tab/>
      </w:r>
      <w:r w:rsidRPr="004B3820">
        <w:rPr>
          <w:rFonts w:cs="Arial"/>
          <w:b/>
          <w:lang w:val="af-ZA"/>
        </w:rPr>
        <w:tab/>
      </w:r>
      <w:r w:rsidRPr="004B3820">
        <w:rPr>
          <w:rFonts w:cs="Arial"/>
          <w:b/>
          <w:lang w:val="af-ZA"/>
        </w:rPr>
        <w:tab/>
      </w:r>
      <w:r w:rsidRPr="004B3820">
        <w:rPr>
          <w:rFonts w:ascii="Arial" w:hAnsi="Arial" w:cs="Arial"/>
          <w:lang w:val="af-ZA"/>
        </w:rPr>
        <w:t>Province of the</w:t>
      </w:r>
    </w:p>
    <w:p w:rsidR="00C9487E" w:rsidRPr="004B3820" w:rsidRDefault="00C9487E" w:rsidP="00C9487E">
      <w:pPr>
        <w:tabs>
          <w:tab w:val="left" w:pos="0"/>
          <w:tab w:val="left" w:pos="2835"/>
        </w:tabs>
        <w:ind w:firstLine="2835"/>
        <w:rPr>
          <w:rFonts w:ascii="Arial" w:hAnsi="Arial" w:cs="Arial"/>
          <w:b/>
          <w:sz w:val="32"/>
          <w:szCs w:val="32"/>
          <w:u w:val="single"/>
          <w:lang w:val="af-ZA"/>
        </w:rPr>
      </w:pPr>
      <w:r w:rsidRPr="004B3820">
        <w:rPr>
          <w:rFonts w:ascii="Arial" w:hAnsi="Arial" w:cs="Arial"/>
          <w:b/>
          <w:sz w:val="32"/>
          <w:szCs w:val="32"/>
          <w:u w:val="single"/>
          <w:lang w:val="af-ZA"/>
        </w:rPr>
        <w:t>EASTERN CAPE</w:t>
      </w:r>
    </w:p>
    <w:p w:rsidR="00C9487E" w:rsidRPr="004B3820" w:rsidRDefault="00C9487E" w:rsidP="00C9487E">
      <w:pPr>
        <w:tabs>
          <w:tab w:val="left" w:pos="0"/>
          <w:tab w:val="left" w:pos="1418"/>
          <w:tab w:val="left" w:pos="2835"/>
          <w:tab w:val="right" w:pos="4872"/>
        </w:tabs>
        <w:rPr>
          <w:rFonts w:ascii="Arial" w:hAnsi="Arial" w:cs="Arial"/>
          <w:lang w:val="af-ZA"/>
        </w:rPr>
      </w:pPr>
      <w:r w:rsidRPr="004B3820">
        <w:rPr>
          <w:rFonts w:ascii="Arial" w:hAnsi="Arial" w:cs="Arial"/>
          <w:lang w:val="af-ZA"/>
        </w:rPr>
        <w:tab/>
      </w:r>
      <w:r w:rsidRPr="004B3820">
        <w:rPr>
          <w:rFonts w:ascii="Arial" w:hAnsi="Arial" w:cs="Arial"/>
          <w:lang w:val="af-ZA"/>
        </w:rPr>
        <w:tab/>
        <w:t>EDUCATION</w:t>
      </w:r>
    </w:p>
    <w:p w:rsidR="00C9487E" w:rsidRPr="004B3820" w:rsidRDefault="00C9487E" w:rsidP="00C9487E">
      <w:pPr>
        <w:rPr>
          <w:rFonts w:cs="Arial"/>
          <w:lang w:val="af-ZA"/>
        </w:rPr>
      </w:pPr>
    </w:p>
    <w:p w:rsidR="00C9487E" w:rsidRPr="004B3820" w:rsidRDefault="00C9487E" w:rsidP="00C9487E">
      <w:pPr>
        <w:rPr>
          <w:rFonts w:cs="Arial"/>
          <w:lang w:val="af-ZA"/>
        </w:rPr>
      </w:pPr>
    </w:p>
    <w:p w:rsidR="00C9487E" w:rsidRPr="004B3820" w:rsidRDefault="00C9487E" w:rsidP="00C9487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2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  <w:lang w:val="af-ZA"/>
        </w:rPr>
      </w:pPr>
      <w:r w:rsidRPr="004B3820">
        <w:rPr>
          <w:rFonts w:ascii="Arial" w:hAnsi="Arial" w:cs="Arial"/>
          <w:b/>
          <w:sz w:val="36"/>
          <w:szCs w:val="36"/>
          <w:lang w:val="af-ZA"/>
        </w:rPr>
        <w:t>NASIONALE</w:t>
      </w:r>
    </w:p>
    <w:p w:rsidR="00C9487E" w:rsidRPr="004B3820" w:rsidRDefault="00C9487E" w:rsidP="00C9487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2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af-ZA"/>
        </w:rPr>
      </w:pPr>
      <w:r w:rsidRPr="004B3820">
        <w:rPr>
          <w:rFonts w:ascii="Arial" w:hAnsi="Arial" w:cs="Arial"/>
          <w:b/>
          <w:sz w:val="36"/>
          <w:szCs w:val="36"/>
          <w:lang w:val="af-ZA"/>
        </w:rPr>
        <w:t>SENIOR SERTIFIKAAT</w:t>
      </w:r>
    </w:p>
    <w:p w:rsidR="00C9487E" w:rsidRPr="004B3820" w:rsidRDefault="00C9487E" w:rsidP="00C9487E">
      <w:pPr>
        <w:ind w:left="2127" w:right="1950"/>
        <w:rPr>
          <w:rFonts w:cs="Arial"/>
          <w:lang w:val="af-ZA"/>
        </w:rPr>
      </w:pPr>
    </w:p>
    <w:p w:rsidR="00C9487E" w:rsidRPr="004B3820" w:rsidRDefault="00C9487E" w:rsidP="00C9487E">
      <w:pPr>
        <w:pStyle w:val="Heading3"/>
        <w:rPr>
          <w:sz w:val="24"/>
          <w:szCs w:val="24"/>
        </w:rPr>
      </w:pPr>
    </w:p>
    <w:tbl>
      <w:tblPr>
        <w:tblW w:w="0" w:type="auto"/>
        <w:tblInd w:w="33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3580"/>
      </w:tblGrid>
      <w:tr w:rsidR="00C9487E" w:rsidRPr="004B3820" w:rsidTr="00711764">
        <w:trPr>
          <w:trHeight w:val="760"/>
        </w:trPr>
        <w:tc>
          <w:tcPr>
            <w:tcW w:w="3580" w:type="dxa"/>
          </w:tcPr>
          <w:p w:rsidR="00C9487E" w:rsidRPr="004B3820" w:rsidRDefault="00C9487E" w:rsidP="00711764">
            <w:pPr>
              <w:jc w:val="center"/>
              <w:rPr>
                <w:rFonts w:cs="Arial"/>
                <w:sz w:val="16"/>
                <w:szCs w:val="16"/>
                <w:lang w:val="af-ZA"/>
              </w:rPr>
            </w:pPr>
          </w:p>
          <w:p w:rsidR="00C9487E" w:rsidRPr="004B3820" w:rsidRDefault="00C9487E" w:rsidP="008762B9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4B3820">
              <w:rPr>
                <w:rFonts w:ascii="Arial" w:hAnsi="Arial" w:cs="Arial"/>
                <w:b/>
                <w:sz w:val="40"/>
                <w:szCs w:val="40"/>
                <w:lang w:val="af-ZA"/>
              </w:rPr>
              <w:t>GRAAD 1</w:t>
            </w:r>
            <w:r w:rsidR="008762B9">
              <w:rPr>
                <w:rFonts w:ascii="Arial" w:hAnsi="Arial" w:cs="Arial"/>
                <w:b/>
                <w:sz w:val="40"/>
                <w:szCs w:val="40"/>
                <w:lang w:val="af-ZA"/>
              </w:rPr>
              <w:t>1</w:t>
            </w:r>
          </w:p>
        </w:tc>
      </w:tr>
    </w:tbl>
    <w:p w:rsidR="00C9487E" w:rsidRPr="004B3820" w:rsidRDefault="00C9487E" w:rsidP="00C9487E">
      <w:pPr>
        <w:rPr>
          <w:lang w:val="af-ZA"/>
        </w:rPr>
      </w:pPr>
    </w:p>
    <w:p w:rsidR="00C9487E" w:rsidRPr="004B3820" w:rsidRDefault="00C9487E" w:rsidP="00C9487E">
      <w:pPr>
        <w:rPr>
          <w:rFonts w:cs="Arial"/>
          <w:lang w:val="af-ZA"/>
        </w:rPr>
      </w:pPr>
    </w:p>
    <w:p w:rsidR="00C9487E" w:rsidRPr="004B3820" w:rsidRDefault="00C9487E" w:rsidP="00C9487E">
      <w:pPr>
        <w:rPr>
          <w:rFonts w:cs="Arial"/>
          <w:lang w:val="af-ZA"/>
        </w:rPr>
      </w:pPr>
    </w:p>
    <w:p w:rsidR="00C9487E" w:rsidRPr="004B3820" w:rsidRDefault="001042BF" w:rsidP="00C9487E">
      <w:pPr>
        <w:jc w:val="center"/>
        <w:rPr>
          <w:rFonts w:ascii="Arial" w:hAnsi="Arial" w:cs="Arial"/>
          <w:b/>
          <w:sz w:val="40"/>
          <w:szCs w:val="40"/>
          <w:lang w:val="af-ZA"/>
        </w:rPr>
      </w:pPr>
      <w:r>
        <w:rPr>
          <w:rFonts w:ascii="Arial" w:hAnsi="Arial" w:cs="Arial"/>
          <w:b/>
          <w:sz w:val="40"/>
          <w:szCs w:val="40"/>
          <w:lang w:val="af-ZA"/>
        </w:rPr>
        <w:t>NOVEMBER</w:t>
      </w:r>
      <w:r w:rsidR="00C9487E" w:rsidRPr="004B3820">
        <w:rPr>
          <w:rFonts w:ascii="Arial" w:hAnsi="Arial" w:cs="Arial"/>
          <w:b/>
          <w:sz w:val="40"/>
          <w:szCs w:val="40"/>
          <w:lang w:val="af-ZA"/>
        </w:rPr>
        <w:t xml:space="preserve"> 2010</w:t>
      </w:r>
    </w:p>
    <w:p w:rsidR="00C9487E" w:rsidRPr="004B3820" w:rsidRDefault="00C9487E" w:rsidP="00C9487E">
      <w:pPr>
        <w:jc w:val="center"/>
        <w:rPr>
          <w:rFonts w:ascii="Arial" w:hAnsi="Arial" w:cs="Arial"/>
          <w:lang w:val="af-ZA"/>
        </w:rPr>
      </w:pPr>
    </w:p>
    <w:p w:rsidR="00C9487E" w:rsidRPr="004B3820" w:rsidRDefault="00C9487E" w:rsidP="00C9487E">
      <w:pPr>
        <w:jc w:val="center"/>
        <w:rPr>
          <w:rFonts w:ascii="Arial" w:hAnsi="Arial" w:cs="Arial"/>
          <w:lang w:val="af-ZA"/>
        </w:rPr>
      </w:pPr>
    </w:p>
    <w:p w:rsidR="00C9487E" w:rsidRPr="004B3820" w:rsidRDefault="00C9487E" w:rsidP="00C9487E">
      <w:pPr>
        <w:jc w:val="center"/>
        <w:rPr>
          <w:rFonts w:cs="Arial"/>
          <w:lang w:val="af-ZA"/>
        </w:rPr>
      </w:pPr>
    </w:p>
    <w:tbl>
      <w:tblPr>
        <w:tblW w:w="0" w:type="auto"/>
        <w:jc w:val="center"/>
        <w:tblInd w:w="10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7235"/>
      </w:tblGrid>
      <w:tr w:rsidR="00C9487E" w:rsidRPr="004B3820" w:rsidTr="001A168C">
        <w:trPr>
          <w:trHeight w:val="848"/>
          <w:jc w:val="center"/>
        </w:trPr>
        <w:tc>
          <w:tcPr>
            <w:tcW w:w="7235" w:type="dxa"/>
          </w:tcPr>
          <w:p w:rsidR="00C9487E" w:rsidRPr="004B3820" w:rsidRDefault="00C9487E" w:rsidP="00711764">
            <w:pPr>
              <w:jc w:val="center"/>
              <w:rPr>
                <w:rFonts w:cs="Arial"/>
                <w:b/>
                <w:sz w:val="16"/>
                <w:szCs w:val="16"/>
                <w:lang w:val="af-ZA"/>
              </w:rPr>
            </w:pPr>
          </w:p>
          <w:p w:rsidR="00C9487E" w:rsidRPr="001A168C" w:rsidRDefault="00C9487E" w:rsidP="008762B9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1A168C">
              <w:rPr>
                <w:rFonts w:ascii="Arial" w:hAnsi="Arial" w:cs="Arial"/>
                <w:b/>
                <w:sz w:val="40"/>
                <w:szCs w:val="40"/>
                <w:lang w:val="af-ZA"/>
              </w:rPr>
              <w:t>RELIGIESTUDIES –</w:t>
            </w:r>
            <w:r w:rsidR="004B3820" w:rsidRPr="001A168C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</w:t>
            </w:r>
            <w:r w:rsidRPr="001A168C">
              <w:rPr>
                <w:rFonts w:ascii="Arial" w:hAnsi="Arial" w:cs="Arial"/>
                <w:b/>
                <w:sz w:val="40"/>
                <w:szCs w:val="40"/>
                <w:lang w:val="af-ZA"/>
              </w:rPr>
              <w:t>VRAESTEL</w:t>
            </w:r>
            <w:r w:rsidR="004B3820" w:rsidRPr="001A168C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</w:t>
            </w:r>
            <w:r w:rsidR="008762B9" w:rsidRPr="001A168C">
              <w:rPr>
                <w:rFonts w:ascii="Arial" w:hAnsi="Arial" w:cs="Arial"/>
                <w:b/>
                <w:sz w:val="40"/>
                <w:szCs w:val="40"/>
                <w:lang w:val="af-ZA"/>
              </w:rPr>
              <w:t>2</w:t>
            </w:r>
          </w:p>
        </w:tc>
      </w:tr>
    </w:tbl>
    <w:p w:rsidR="00C9487E" w:rsidRPr="004B3820" w:rsidRDefault="00C9487E" w:rsidP="00C9487E">
      <w:pPr>
        <w:pStyle w:val="Heading5"/>
        <w:rPr>
          <w:b w:val="0"/>
          <w:bCs w:val="0"/>
          <w:i w:val="0"/>
          <w:iCs w:val="0"/>
        </w:rPr>
      </w:pPr>
    </w:p>
    <w:p w:rsidR="00C9487E" w:rsidRPr="004B3820" w:rsidRDefault="00C9487E" w:rsidP="00C9487E">
      <w:pPr>
        <w:pStyle w:val="Heading5"/>
        <w:rPr>
          <w:rFonts w:ascii="Arial" w:hAnsi="Arial" w:cs="Arial"/>
          <w:i w:val="0"/>
          <w:sz w:val="24"/>
          <w:szCs w:val="24"/>
        </w:rPr>
      </w:pPr>
      <w:r w:rsidRPr="004B3820">
        <w:rPr>
          <w:rFonts w:ascii="Arial" w:hAnsi="Arial" w:cs="Arial"/>
          <w:i w:val="0"/>
          <w:sz w:val="24"/>
          <w:szCs w:val="24"/>
        </w:rPr>
        <w:t>PUNTE</w:t>
      </w:r>
      <w:r w:rsidRPr="004B3820">
        <w:rPr>
          <w:rFonts w:ascii="Arial" w:hAnsi="Arial" w:cs="Arial"/>
          <w:sz w:val="24"/>
          <w:szCs w:val="24"/>
        </w:rPr>
        <w:t>:</w:t>
      </w:r>
      <w:r w:rsidR="008762B9">
        <w:rPr>
          <w:rFonts w:ascii="Arial" w:hAnsi="Arial" w:cs="Arial"/>
          <w:sz w:val="24"/>
          <w:szCs w:val="24"/>
        </w:rPr>
        <w:t xml:space="preserve">  </w:t>
      </w:r>
      <w:r w:rsidRPr="004B3820">
        <w:rPr>
          <w:rFonts w:ascii="Arial" w:hAnsi="Arial" w:cs="Arial"/>
          <w:i w:val="0"/>
          <w:sz w:val="24"/>
          <w:szCs w:val="24"/>
        </w:rPr>
        <w:t>150</w:t>
      </w:r>
    </w:p>
    <w:p w:rsidR="00C9487E" w:rsidRPr="004B3820" w:rsidRDefault="00C9487E" w:rsidP="00C9487E">
      <w:pPr>
        <w:rPr>
          <w:lang w:val="af-ZA"/>
        </w:rPr>
      </w:pPr>
    </w:p>
    <w:p w:rsidR="00C9487E" w:rsidRPr="004B3820" w:rsidRDefault="008762B9" w:rsidP="00C9487E">
      <w:pPr>
        <w:rPr>
          <w:rFonts w:ascii="Arial" w:hAnsi="Arial" w:cs="Arial"/>
          <w:b/>
          <w:lang w:val="af-ZA"/>
        </w:rPr>
      </w:pPr>
      <w:r>
        <w:rPr>
          <w:rFonts w:ascii="Arial" w:hAnsi="Arial" w:cs="Arial"/>
          <w:b/>
          <w:lang w:val="af-ZA"/>
        </w:rPr>
        <w:t xml:space="preserve">TYD:  </w:t>
      </w:r>
      <w:r w:rsidR="00C9487E" w:rsidRPr="004B3820">
        <w:rPr>
          <w:rFonts w:ascii="Arial" w:hAnsi="Arial" w:cs="Arial"/>
          <w:b/>
          <w:lang w:val="af-ZA"/>
        </w:rPr>
        <w:t xml:space="preserve">2 </w:t>
      </w:r>
      <w:r w:rsidR="004B3820" w:rsidRPr="004B3820">
        <w:rPr>
          <w:rFonts w:ascii="Arial" w:hAnsi="Arial" w:cs="Arial"/>
          <w:b/>
          <w:lang w:val="af-ZA"/>
        </w:rPr>
        <w:t>u</w:t>
      </w:r>
      <w:r w:rsidR="00C9487E" w:rsidRPr="004B3820">
        <w:rPr>
          <w:rFonts w:ascii="Arial" w:hAnsi="Arial" w:cs="Arial"/>
          <w:b/>
          <w:lang w:val="af-ZA"/>
        </w:rPr>
        <w:t>ur</w:t>
      </w:r>
    </w:p>
    <w:p w:rsidR="00C9487E" w:rsidRPr="004B3820" w:rsidRDefault="00C9487E" w:rsidP="00C9487E">
      <w:pPr>
        <w:rPr>
          <w:rFonts w:cs="Arial"/>
          <w:lang w:val="af-ZA"/>
        </w:rPr>
      </w:pPr>
    </w:p>
    <w:p w:rsidR="00C9487E" w:rsidRPr="004B3820" w:rsidRDefault="00C9487E" w:rsidP="00C9487E">
      <w:pPr>
        <w:rPr>
          <w:lang w:val="af-ZA"/>
        </w:rPr>
      </w:pPr>
    </w:p>
    <w:p w:rsidR="00C9487E" w:rsidRPr="004B3820" w:rsidRDefault="00C9487E" w:rsidP="00C9487E">
      <w:pPr>
        <w:rPr>
          <w:lang w:val="af-ZA"/>
        </w:rPr>
      </w:pPr>
    </w:p>
    <w:p w:rsidR="00C9487E" w:rsidRPr="004B3820" w:rsidRDefault="00C9487E" w:rsidP="00C9487E">
      <w:pPr>
        <w:rPr>
          <w:lang w:val="af-ZA"/>
        </w:rPr>
      </w:pPr>
    </w:p>
    <w:p w:rsidR="00C9487E" w:rsidRPr="004B3820" w:rsidRDefault="00C9487E" w:rsidP="00C9487E">
      <w:pPr>
        <w:rPr>
          <w:lang w:val="af-ZA"/>
        </w:rPr>
      </w:pPr>
    </w:p>
    <w:p w:rsidR="00C9487E" w:rsidRPr="004B3820" w:rsidRDefault="00C9487E" w:rsidP="00C9487E">
      <w:pPr>
        <w:rPr>
          <w:lang w:val="af-ZA"/>
        </w:rPr>
      </w:pPr>
    </w:p>
    <w:p w:rsidR="00C9487E" w:rsidRPr="004B3820" w:rsidRDefault="00C9487E" w:rsidP="00C9487E">
      <w:pPr>
        <w:rPr>
          <w:lang w:val="af-ZA"/>
        </w:rPr>
      </w:pPr>
    </w:p>
    <w:p w:rsidR="00C9487E" w:rsidRPr="004B3820" w:rsidRDefault="00C9487E" w:rsidP="00C9487E">
      <w:pPr>
        <w:rPr>
          <w:lang w:val="af-ZA"/>
        </w:rPr>
      </w:pPr>
    </w:p>
    <w:p w:rsidR="00C9487E" w:rsidRPr="004B3820" w:rsidRDefault="00C9487E" w:rsidP="00C9487E">
      <w:pPr>
        <w:rPr>
          <w:lang w:val="af-ZA"/>
        </w:rPr>
      </w:pPr>
    </w:p>
    <w:p w:rsidR="00C9487E" w:rsidRPr="004B3820" w:rsidRDefault="00C9487E" w:rsidP="00C9487E">
      <w:pPr>
        <w:rPr>
          <w:lang w:val="af-ZA"/>
        </w:rPr>
      </w:pPr>
    </w:p>
    <w:p w:rsidR="00C9487E" w:rsidRPr="004B3820" w:rsidRDefault="00C9487E" w:rsidP="00C9487E">
      <w:pPr>
        <w:rPr>
          <w:lang w:val="af-ZA"/>
        </w:rPr>
      </w:pPr>
    </w:p>
    <w:p w:rsidR="00C9487E" w:rsidRPr="004B3820" w:rsidRDefault="00C9487E" w:rsidP="00C9487E">
      <w:pPr>
        <w:rPr>
          <w:b/>
          <w:lang w:val="af-ZA"/>
        </w:rPr>
      </w:pPr>
    </w:p>
    <w:p w:rsidR="00C9487E" w:rsidRPr="004B3820" w:rsidRDefault="00C9487E" w:rsidP="00C9487E">
      <w:pPr>
        <w:rPr>
          <w:b/>
          <w:lang w:val="af-ZA"/>
        </w:rPr>
      </w:pPr>
    </w:p>
    <w:p w:rsidR="00D51E84" w:rsidRPr="004B3820" w:rsidRDefault="00D51E84" w:rsidP="00C9487E">
      <w:pPr>
        <w:rPr>
          <w:b/>
          <w:lang w:val="af-ZA"/>
        </w:rPr>
      </w:pPr>
    </w:p>
    <w:p w:rsidR="00C9487E" w:rsidRPr="004B3820" w:rsidRDefault="00C9487E" w:rsidP="00C9487E">
      <w:pPr>
        <w:rPr>
          <w:b/>
          <w:lang w:val="af-ZA"/>
        </w:rPr>
      </w:pPr>
    </w:p>
    <w:p w:rsidR="00C9487E" w:rsidRPr="004B3820" w:rsidRDefault="00C9487E" w:rsidP="00C9487E">
      <w:pPr>
        <w:rPr>
          <w:b/>
          <w:lang w:val="af-ZA"/>
        </w:rPr>
      </w:pPr>
    </w:p>
    <w:tbl>
      <w:tblPr>
        <w:tblpPr w:leftFromText="180" w:rightFromText="180" w:vertAnchor="text" w:horzAnchor="margin" w:tblpXSpec="center" w:tblpY="5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070"/>
      </w:tblGrid>
      <w:tr w:rsidR="00C9487E" w:rsidRPr="004B3820" w:rsidTr="00C9487E">
        <w:trPr>
          <w:trHeight w:val="694"/>
        </w:trPr>
        <w:tc>
          <w:tcPr>
            <w:tcW w:w="50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C9487E" w:rsidRPr="004B3820" w:rsidRDefault="00C9487E" w:rsidP="00C9487E">
            <w:pPr>
              <w:jc w:val="center"/>
              <w:rPr>
                <w:rFonts w:cs="Arial"/>
                <w:sz w:val="16"/>
                <w:szCs w:val="16"/>
                <w:lang w:val="af-ZA"/>
              </w:rPr>
            </w:pPr>
          </w:p>
          <w:p w:rsidR="00C9487E" w:rsidRPr="004B3820" w:rsidRDefault="00C9487E" w:rsidP="008762B9">
            <w:pPr>
              <w:jc w:val="center"/>
              <w:rPr>
                <w:rFonts w:ascii="Arial" w:hAnsi="Arial" w:cs="Arial"/>
                <w:sz w:val="20"/>
                <w:lang w:val="af-ZA"/>
              </w:rPr>
            </w:pPr>
            <w:r w:rsidRPr="004B3820">
              <w:rPr>
                <w:rFonts w:ascii="Arial" w:hAnsi="Arial" w:cs="Arial"/>
                <w:lang w:val="af-ZA"/>
              </w:rPr>
              <w:t xml:space="preserve">Hierdie vraestel bestaan uit </w:t>
            </w:r>
            <w:r w:rsidR="008762B9">
              <w:rPr>
                <w:rFonts w:ascii="Arial" w:hAnsi="Arial" w:cs="Arial"/>
                <w:lang w:val="af-ZA"/>
              </w:rPr>
              <w:t>4</w:t>
            </w:r>
            <w:r w:rsidRPr="004B3820">
              <w:rPr>
                <w:rFonts w:ascii="Arial" w:hAnsi="Arial" w:cs="Arial"/>
                <w:lang w:val="af-ZA"/>
              </w:rPr>
              <w:t xml:space="preserve"> bladsye.</w:t>
            </w:r>
          </w:p>
        </w:tc>
      </w:tr>
    </w:tbl>
    <w:p w:rsidR="00C9487E" w:rsidRPr="004B3820" w:rsidRDefault="00C9487E" w:rsidP="00C9487E">
      <w:pPr>
        <w:rPr>
          <w:b/>
          <w:lang w:val="af-ZA"/>
        </w:rPr>
      </w:pPr>
    </w:p>
    <w:p w:rsidR="00D51E84" w:rsidRPr="004B3820" w:rsidRDefault="00D51E84" w:rsidP="00C9487E">
      <w:pPr>
        <w:rPr>
          <w:b/>
          <w:lang w:val="af-ZA"/>
        </w:rPr>
      </w:pPr>
    </w:p>
    <w:p w:rsidR="00C9487E" w:rsidRPr="004B3820" w:rsidRDefault="00C9487E" w:rsidP="00C9487E">
      <w:pPr>
        <w:rPr>
          <w:b/>
          <w:lang w:val="af-ZA"/>
        </w:rPr>
      </w:pPr>
    </w:p>
    <w:p w:rsidR="00C9487E" w:rsidRPr="004B3820" w:rsidRDefault="00C9487E" w:rsidP="00C9487E">
      <w:pPr>
        <w:rPr>
          <w:b/>
          <w:lang w:val="af-ZA"/>
        </w:rPr>
      </w:pPr>
    </w:p>
    <w:p w:rsidR="00D51E84" w:rsidRDefault="00D51E84" w:rsidP="00C9487E">
      <w:pPr>
        <w:rPr>
          <w:b/>
          <w:lang w:val="af-ZA"/>
        </w:rPr>
      </w:pPr>
    </w:p>
    <w:p w:rsidR="001042BF" w:rsidRDefault="001042BF" w:rsidP="00C9487E">
      <w:pPr>
        <w:rPr>
          <w:b/>
          <w:lang w:val="af-ZA"/>
        </w:rPr>
      </w:pPr>
    </w:p>
    <w:tbl>
      <w:tblPr>
        <w:tblW w:w="9639" w:type="dxa"/>
        <w:tblInd w:w="108" w:type="dxa"/>
        <w:tblLook w:val="01E0"/>
      </w:tblPr>
      <w:tblGrid>
        <w:gridCol w:w="770"/>
        <w:gridCol w:w="8869"/>
      </w:tblGrid>
      <w:tr w:rsidR="008762B9" w:rsidRPr="00256E99" w:rsidTr="00AF5B21">
        <w:tc>
          <w:tcPr>
            <w:tcW w:w="9639" w:type="dxa"/>
            <w:gridSpan w:val="2"/>
          </w:tcPr>
          <w:p w:rsidR="008762B9" w:rsidRPr="00256E99" w:rsidRDefault="008762B9" w:rsidP="001042BF">
            <w:pPr>
              <w:jc w:val="both"/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  <w:b/>
                <w:lang w:val="en-ZA"/>
              </w:rPr>
              <w:t>INSTRU</w:t>
            </w:r>
            <w:r w:rsidR="001042BF">
              <w:rPr>
                <w:rFonts w:ascii="Arial" w:hAnsi="Arial" w:cs="Arial"/>
                <w:b/>
                <w:lang w:val="en-ZA"/>
              </w:rPr>
              <w:t>KSIES</w:t>
            </w:r>
            <w:r w:rsidRPr="00256E99">
              <w:rPr>
                <w:rFonts w:ascii="Arial" w:hAnsi="Arial" w:cs="Arial"/>
                <w:b/>
                <w:lang w:val="en-ZA"/>
              </w:rPr>
              <w:t xml:space="preserve"> </w:t>
            </w:r>
            <w:r w:rsidR="001042BF">
              <w:rPr>
                <w:rFonts w:ascii="Arial" w:hAnsi="Arial" w:cs="Arial"/>
                <w:b/>
                <w:lang w:val="en-ZA"/>
              </w:rPr>
              <w:t>EN</w:t>
            </w:r>
            <w:r w:rsidRPr="00256E99">
              <w:rPr>
                <w:rFonts w:ascii="Arial" w:hAnsi="Arial" w:cs="Arial"/>
                <w:b/>
                <w:lang w:val="en-ZA"/>
              </w:rPr>
              <w:t xml:space="preserve"> IN</w:t>
            </w:r>
            <w:r w:rsidR="001042BF">
              <w:rPr>
                <w:rFonts w:ascii="Arial" w:hAnsi="Arial" w:cs="Arial"/>
                <w:b/>
                <w:lang w:val="en-ZA"/>
              </w:rPr>
              <w:t>LIGTING</w:t>
            </w:r>
          </w:p>
        </w:tc>
      </w:tr>
      <w:tr w:rsidR="008762B9" w:rsidRPr="00256E99" w:rsidTr="00AF5B21">
        <w:tc>
          <w:tcPr>
            <w:tcW w:w="770" w:type="dxa"/>
          </w:tcPr>
          <w:p w:rsidR="008762B9" w:rsidRPr="00256E99" w:rsidRDefault="008762B9" w:rsidP="00AF5B21">
            <w:pPr>
              <w:rPr>
                <w:rFonts w:ascii="Arial" w:hAnsi="Arial" w:cs="Arial"/>
                <w:lang w:val="en-CA"/>
              </w:rPr>
            </w:pPr>
          </w:p>
        </w:tc>
        <w:tc>
          <w:tcPr>
            <w:tcW w:w="8869" w:type="dxa"/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</w:tr>
      <w:tr w:rsidR="008762B9" w:rsidRPr="00256E99" w:rsidTr="00AF5B21">
        <w:tc>
          <w:tcPr>
            <w:tcW w:w="770" w:type="dxa"/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  <w:lang w:val="en-CA"/>
              </w:rPr>
              <w:t>1.</w:t>
            </w:r>
          </w:p>
        </w:tc>
        <w:tc>
          <w:tcPr>
            <w:tcW w:w="8869" w:type="dxa"/>
          </w:tcPr>
          <w:p w:rsidR="008762B9" w:rsidRPr="00256E99" w:rsidRDefault="00256E99" w:rsidP="00AF5B21">
            <w:pPr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  <w:lang w:val="af-ZA"/>
              </w:rPr>
              <w:t>Hierdie vraestel bestaan uit VYF vrae.</w:t>
            </w:r>
          </w:p>
        </w:tc>
      </w:tr>
      <w:tr w:rsidR="008762B9" w:rsidRPr="00256E99" w:rsidTr="00AF5B21">
        <w:tc>
          <w:tcPr>
            <w:tcW w:w="770" w:type="dxa"/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869" w:type="dxa"/>
          </w:tcPr>
          <w:p w:rsidR="008762B9" w:rsidRPr="00256E99" w:rsidRDefault="008762B9" w:rsidP="00AF5B21">
            <w:pPr>
              <w:jc w:val="both"/>
              <w:rPr>
                <w:rFonts w:ascii="Arial" w:hAnsi="Arial" w:cs="Arial"/>
              </w:rPr>
            </w:pPr>
          </w:p>
        </w:tc>
      </w:tr>
      <w:tr w:rsidR="008762B9" w:rsidRPr="00256E99" w:rsidTr="00AF5B21">
        <w:tc>
          <w:tcPr>
            <w:tcW w:w="770" w:type="dxa"/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</w:rPr>
              <w:t>2.</w:t>
            </w:r>
          </w:p>
        </w:tc>
        <w:tc>
          <w:tcPr>
            <w:tcW w:w="8869" w:type="dxa"/>
          </w:tcPr>
          <w:p w:rsidR="008762B9" w:rsidRPr="00256E99" w:rsidRDefault="00256E99" w:rsidP="00AF5B21">
            <w:pPr>
              <w:jc w:val="both"/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  <w:lang w:val="af-ZA"/>
              </w:rPr>
              <w:t>Beantwoord enige DRIE vrae.</w:t>
            </w:r>
          </w:p>
        </w:tc>
      </w:tr>
      <w:tr w:rsidR="008762B9" w:rsidRPr="00256E99" w:rsidTr="00AF5B21">
        <w:tc>
          <w:tcPr>
            <w:tcW w:w="770" w:type="dxa"/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869" w:type="dxa"/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c>
          <w:tcPr>
            <w:tcW w:w="770" w:type="dxa"/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</w:rPr>
              <w:t>3.</w:t>
            </w:r>
          </w:p>
        </w:tc>
        <w:tc>
          <w:tcPr>
            <w:tcW w:w="8869" w:type="dxa"/>
          </w:tcPr>
          <w:p w:rsidR="008762B9" w:rsidRPr="00256E99" w:rsidRDefault="00256E99" w:rsidP="00AF5B21">
            <w:pPr>
              <w:jc w:val="both"/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af-ZA"/>
              </w:rPr>
              <w:t>Lees AL die vrae aandagtig deur voordat jy dit beantwoord.</w:t>
            </w:r>
          </w:p>
        </w:tc>
      </w:tr>
      <w:tr w:rsidR="008762B9" w:rsidRPr="00256E99" w:rsidTr="00AF5B21">
        <w:tc>
          <w:tcPr>
            <w:tcW w:w="770" w:type="dxa"/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869" w:type="dxa"/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c>
          <w:tcPr>
            <w:tcW w:w="770" w:type="dxa"/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</w:rPr>
              <w:t>4.</w:t>
            </w:r>
          </w:p>
        </w:tc>
        <w:tc>
          <w:tcPr>
            <w:tcW w:w="8869" w:type="dxa"/>
          </w:tcPr>
          <w:p w:rsidR="00256E99" w:rsidRPr="00256E99" w:rsidRDefault="00256E99" w:rsidP="00256E99">
            <w:pPr>
              <w:jc w:val="both"/>
              <w:rPr>
                <w:rFonts w:ascii="Arial" w:hAnsi="Arial" w:cs="Arial"/>
                <w:lang w:val="af-ZA"/>
              </w:rPr>
            </w:pPr>
            <w:r w:rsidRPr="00256E99">
              <w:rPr>
                <w:rFonts w:ascii="Arial" w:hAnsi="Arial" w:cs="Arial"/>
                <w:lang w:val="af-ZA"/>
              </w:rPr>
              <w:t>Nommer die antwoorde korrek volgens die nommeringstelsel wat in hierdie vrae=</w:t>
            </w:r>
          </w:p>
          <w:p w:rsidR="008762B9" w:rsidRPr="00256E99" w:rsidRDefault="00256E99" w:rsidP="00256E99">
            <w:pPr>
              <w:jc w:val="both"/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  <w:lang w:val="af-ZA"/>
              </w:rPr>
              <w:t>stel gebruik is.</w:t>
            </w:r>
          </w:p>
        </w:tc>
      </w:tr>
      <w:tr w:rsidR="008762B9" w:rsidRPr="00256E99" w:rsidTr="00AF5B21">
        <w:tc>
          <w:tcPr>
            <w:tcW w:w="770" w:type="dxa"/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869" w:type="dxa"/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c>
          <w:tcPr>
            <w:tcW w:w="770" w:type="dxa"/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</w:rPr>
              <w:t>5.</w:t>
            </w:r>
          </w:p>
        </w:tc>
        <w:tc>
          <w:tcPr>
            <w:tcW w:w="8869" w:type="dxa"/>
          </w:tcPr>
          <w:p w:rsidR="008762B9" w:rsidRPr="00256E99" w:rsidRDefault="00256E99" w:rsidP="00AF5B21">
            <w:pPr>
              <w:jc w:val="both"/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  <w:lang w:val="af-ZA"/>
              </w:rPr>
              <w:t>Skryf netjies en leesbaar.</w:t>
            </w:r>
          </w:p>
        </w:tc>
      </w:tr>
    </w:tbl>
    <w:p w:rsidR="008762B9" w:rsidRDefault="008762B9" w:rsidP="008762B9">
      <w:pPr>
        <w:rPr>
          <w:b/>
          <w:lang w:val="en-ZA"/>
        </w:rPr>
      </w:pPr>
    </w:p>
    <w:p w:rsidR="008762B9" w:rsidRDefault="008762B9" w:rsidP="008762B9">
      <w:pPr>
        <w:rPr>
          <w:b/>
          <w:lang w:val="en-ZA"/>
        </w:rPr>
      </w:pPr>
      <w:r>
        <w:rPr>
          <w:b/>
          <w:lang w:val="en-ZA"/>
        </w:rPr>
        <w:br w:type="page"/>
      </w:r>
    </w:p>
    <w:p w:rsidR="008762B9" w:rsidRDefault="008762B9" w:rsidP="008762B9">
      <w:pPr>
        <w:rPr>
          <w:b/>
          <w:lang w:val="en-ZA"/>
        </w:rPr>
      </w:pPr>
    </w:p>
    <w:tbl>
      <w:tblPr>
        <w:tblW w:w="9639" w:type="dxa"/>
        <w:tblInd w:w="108" w:type="dxa"/>
        <w:tblLook w:val="01E0"/>
      </w:tblPr>
      <w:tblGrid>
        <w:gridCol w:w="707"/>
        <w:gridCol w:w="889"/>
        <w:gridCol w:w="7391"/>
        <w:gridCol w:w="643"/>
        <w:gridCol w:w="9"/>
      </w:tblGrid>
      <w:tr w:rsidR="008762B9" w:rsidRPr="00256E99" w:rsidTr="00AF5B21">
        <w:trPr>
          <w:gridAfter w:val="1"/>
          <w:wAfter w:w="9" w:type="dxa"/>
          <w:trHeight w:val="346"/>
        </w:trPr>
        <w:tc>
          <w:tcPr>
            <w:tcW w:w="9630" w:type="dxa"/>
            <w:gridSpan w:val="4"/>
          </w:tcPr>
          <w:p w:rsidR="008762B9" w:rsidRPr="00256E99" w:rsidRDefault="00256E99" w:rsidP="00AF5B21">
            <w:pPr>
              <w:jc w:val="both"/>
              <w:rPr>
                <w:rFonts w:ascii="Arial" w:hAnsi="Arial" w:cs="Arial"/>
                <w:b/>
                <w:lang w:val="en-ZA"/>
              </w:rPr>
            </w:pPr>
            <w:r w:rsidRPr="00256E99">
              <w:rPr>
                <w:rFonts w:ascii="Arial" w:hAnsi="Arial" w:cs="Arial"/>
                <w:b/>
                <w:lang w:val="en-ZA"/>
              </w:rPr>
              <w:t xml:space="preserve">VRAAG </w:t>
            </w:r>
            <w:r w:rsidR="008762B9" w:rsidRPr="00256E99">
              <w:rPr>
                <w:rFonts w:ascii="Arial" w:hAnsi="Arial" w:cs="Arial"/>
                <w:b/>
                <w:lang w:val="en-ZA"/>
              </w:rPr>
              <w:t xml:space="preserve">1 </w:t>
            </w:r>
          </w:p>
        </w:tc>
      </w:tr>
      <w:tr w:rsidR="00256E99" w:rsidRPr="00256E99" w:rsidTr="00AF5B21">
        <w:trPr>
          <w:gridAfter w:val="1"/>
          <w:wAfter w:w="9" w:type="dxa"/>
          <w:trHeight w:val="346"/>
        </w:trPr>
        <w:tc>
          <w:tcPr>
            <w:tcW w:w="9630" w:type="dxa"/>
            <w:gridSpan w:val="4"/>
          </w:tcPr>
          <w:p w:rsidR="00256E99" w:rsidRPr="00256E99" w:rsidRDefault="00256E99" w:rsidP="00AF5B21">
            <w:pPr>
              <w:jc w:val="both"/>
              <w:rPr>
                <w:rFonts w:ascii="Arial" w:hAnsi="Arial" w:cs="Arial"/>
                <w:b/>
                <w:lang w:val="en-ZA"/>
              </w:rPr>
            </w:pPr>
          </w:p>
        </w:tc>
      </w:tr>
      <w:tr w:rsidR="008762B9" w:rsidRPr="00256E99" w:rsidTr="00AF5B21">
        <w:trPr>
          <w:gridAfter w:val="1"/>
          <w:wAfter w:w="9" w:type="dxa"/>
        </w:trPr>
        <w:tc>
          <w:tcPr>
            <w:tcW w:w="707" w:type="dxa"/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</w:rPr>
              <w:t>1.1</w:t>
            </w:r>
          </w:p>
        </w:tc>
        <w:tc>
          <w:tcPr>
            <w:tcW w:w="8280" w:type="dxa"/>
            <w:gridSpan w:val="2"/>
          </w:tcPr>
          <w:p w:rsidR="00E668ED" w:rsidRDefault="00256E99" w:rsidP="00256E99">
            <w:pPr>
              <w:rPr>
                <w:rFonts w:ascii="Arial" w:hAnsi="Arial" w:cs="Arial"/>
                <w:lang w:val="af-ZA"/>
              </w:rPr>
            </w:pPr>
            <w:r w:rsidRPr="00256E99">
              <w:rPr>
                <w:rFonts w:ascii="Arial" w:hAnsi="Arial" w:cs="Arial"/>
                <w:lang w:val="af-ZA"/>
              </w:rPr>
              <w:t xml:space="preserve">“Religieuse pluralisme verwys na die positiewe sosiale aanvaarding van verskillende godsdienste”.  </w:t>
            </w:r>
          </w:p>
          <w:p w:rsidR="001A168C" w:rsidRDefault="001A168C" w:rsidP="00256E99">
            <w:pPr>
              <w:rPr>
                <w:rFonts w:ascii="Arial" w:hAnsi="Arial" w:cs="Arial"/>
                <w:lang w:val="af-ZA"/>
              </w:rPr>
            </w:pPr>
          </w:p>
          <w:p w:rsidR="008762B9" w:rsidRPr="00256E99" w:rsidRDefault="00256E99" w:rsidP="00256E99">
            <w:pPr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af-ZA"/>
              </w:rPr>
              <w:t>In die lig van hierdie stelling, bespreek ENIGE EEN godsdiens se uitgangspunte met betrekking tot religieuse pluralisme.</w:t>
            </w:r>
          </w:p>
        </w:tc>
        <w:tc>
          <w:tcPr>
            <w:tcW w:w="643" w:type="dxa"/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  <w:lang w:val="en-ZA"/>
              </w:rPr>
              <w:t>(20)</w:t>
            </w:r>
          </w:p>
        </w:tc>
      </w:tr>
      <w:tr w:rsidR="008762B9" w:rsidRPr="00256E99" w:rsidTr="00AF5B21">
        <w:trPr>
          <w:gridAfter w:val="1"/>
          <w:wAfter w:w="9" w:type="dxa"/>
        </w:trPr>
        <w:tc>
          <w:tcPr>
            <w:tcW w:w="707" w:type="dxa"/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</w:rPr>
            </w:pP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  <w:lang w:val="en-ZA"/>
              </w:rPr>
              <w:t>1.2</w:t>
            </w: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256E99" w:rsidP="00E668ED">
            <w:pPr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  <w:lang w:val="af-ZA"/>
              </w:rPr>
              <w:t>Werkloosheid is een van die grootste sosiale probleme in Suid-Afrika. Bespreek watter bydrae godsdiens gemeenskappe kan lewer om die probleem aan te spreek.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both"/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  <w:lang w:val="en-ZA"/>
              </w:rPr>
              <w:t>(20)</w:t>
            </w: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  <w:lang w:val="en-ZA"/>
              </w:rPr>
              <w:t>1.3</w:t>
            </w: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256E99" w:rsidP="00AF5B21">
            <w:pPr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af-ZA"/>
              </w:rPr>
              <w:t>Verduidelik kortliks waar teorieë vandaan kom.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both"/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89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256E99" w:rsidP="00AF5B21">
            <w:pPr>
              <w:jc w:val="both"/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b/>
                <w:lang w:val="en-ZA"/>
              </w:rPr>
              <w:t>VRAAG</w:t>
            </w:r>
            <w:r w:rsidR="008762B9" w:rsidRPr="00256E99">
              <w:rPr>
                <w:rFonts w:ascii="Arial" w:hAnsi="Arial" w:cs="Arial"/>
                <w:b/>
                <w:lang w:val="en-ZA"/>
              </w:rPr>
              <w:t xml:space="preserve"> 2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</w:rPr>
              <w:t>2.1</w:t>
            </w: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256E99" w:rsidP="00E668ED">
            <w:pPr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af-ZA"/>
              </w:rPr>
              <w:t>“Dialoog is baie belangrik in situasies waar godsdiensverskeidenheid voorkom”.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256E99">
              <w:rPr>
                <w:rFonts w:ascii="Arial" w:hAnsi="Arial" w:cs="Arial"/>
                <w:lang w:val="af-ZA"/>
              </w:rPr>
              <w:t xml:space="preserve"> Aan die hand van die stelling, bespreek die volgende vorme van dialoog krities: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en-ZA"/>
              </w:rPr>
              <w:t>2.1.1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256E99" w:rsidP="00AF5B21">
            <w:pPr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af-ZA"/>
              </w:rPr>
              <w:t>Dialoog van die lewe.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both"/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en-ZA"/>
              </w:rPr>
              <w:t>2.1.2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256E99" w:rsidP="00AF5B21">
            <w:pPr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af-ZA"/>
              </w:rPr>
              <w:t>Dialoog van aksie.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both"/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en-ZA"/>
              </w:rPr>
              <w:t>2.1.3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256E99" w:rsidP="00AF5B21">
            <w:pPr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af-ZA"/>
              </w:rPr>
              <w:t>Dialoog van diskoers.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both"/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</w:rPr>
              <w:t>2.2</w:t>
            </w: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256E99" w:rsidP="00AF5B21">
            <w:pPr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af-ZA"/>
              </w:rPr>
              <w:t>Bespreek die punte van kritiek met betrekking tot die konflikteorieë.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both"/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  <w:lang w:val="en-ZA"/>
              </w:rPr>
              <w:t>(20)</w:t>
            </w: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89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256E99" w:rsidP="00AF5B21">
            <w:pPr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b/>
                <w:lang w:val="en-ZA"/>
              </w:rPr>
              <w:t>VRAAG</w:t>
            </w:r>
            <w:r w:rsidR="008762B9" w:rsidRPr="00256E99">
              <w:rPr>
                <w:rFonts w:ascii="Arial" w:hAnsi="Arial" w:cs="Arial"/>
                <w:b/>
                <w:lang w:val="en-ZA"/>
              </w:rPr>
              <w:t xml:space="preserve"> 3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</w:rPr>
              <w:t>3.1</w:t>
            </w: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256E99" w:rsidP="00E668ED">
            <w:pPr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af-ZA"/>
              </w:rPr>
              <w:t xml:space="preserve">Verskillende godsdienste het verskillende rituele wat met die geboorte van kinders beoefen word. 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256E99">
              <w:rPr>
                <w:rFonts w:ascii="Arial" w:hAnsi="Arial" w:cs="Arial"/>
                <w:lang w:val="af-ZA"/>
              </w:rPr>
              <w:t>Bespreek die rituele in ENIGE DRIE godsdienste wat met die geboorte van kinders gepaardgaan.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both"/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  <w:lang w:val="en-ZA"/>
              </w:rPr>
              <w:t>(20)</w:t>
            </w: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</w:rPr>
              <w:t>3.2</w:t>
            </w: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256E99" w:rsidP="00AF5B21">
            <w:pPr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af-ZA"/>
              </w:rPr>
              <w:t xml:space="preserve">Verduidelik waarom Suid-Afrika as ŉ sekulêre staat geklassifiseer kan word.  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both"/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  <w:lang w:val="en-ZA"/>
              </w:rPr>
              <w:t>(20)</w:t>
            </w: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</w:rPr>
              <w:t>3.3</w:t>
            </w: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256E99" w:rsidP="00256E99">
            <w:pPr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af-ZA"/>
              </w:rPr>
              <w:t xml:space="preserve">Bespreek kortliks die Christelike simbole van die ‘vis’ en die ‘kruis’. 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both"/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89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256E99" w:rsidP="00AF5B21">
            <w:pPr>
              <w:jc w:val="both"/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b/>
                <w:lang w:val="en-ZA"/>
              </w:rPr>
              <w:t>VRAAG</w:t>
            </w:r>
            <w:r w:rsidR="008762B9" w:rsidRPr="00256E99">
              <w:rPr>
                <w:rFonts w:ascii="Arial" w:hAnsi="Arial" w:cs="Arial"/>
                <w:b/>
                <w:lang w:val="en-ZA"/>
              </w:rPr>
              <w:t xml:space="preserve"> 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</w:rPr>
              <w:t>4.1</w:t>
            </w: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256E99" w:rsidP="00E668ED">
            <w:pPr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af-ZA"/>
              </w:rPr>
              <w:t>“Die omgewing bepaal hoe mense hulself en hul wêreld sien, selfs hoe hulle goddelikheid verstaan</w:t>
            </w:r>
            <w:r w:rsidR="00E668ED" w:rsidRPr="00256E99">
              <w:rPr>
                <w:rFonts w:ascii="Arial" w:hAnsi="Arial" w:cs="Arial"/>
                <w:lang w:val="af-ZA"/>
              </w:rPr>
              <w:t>.</w:t>
            </w:r>
            <w:r w:rsidRPr="00256E99">
              <w:rPr>
                <w:rFonts w:ascii="Arial" w:hAnsi="Arial" w:cs="Arial"/>
                <w:lang w:val="af-ZA"/>
              </w:rPr>
              <w:t>”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256E99">
              <w:rPr>
                <w:rFonts w:ascii="Arial" w:hAnsi="Arial" w:cs="Arial"/>
                <w:lang w:val="af-ZA"/>
              </w:rPr>
              <w:t xml:space="preserve"> Aan die hand van die stelling, bespreek krities ENIGE TWEE godsdienste se sieninge oor die omgewing.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both"/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  <w:lang w:val="en-ZA"/>
              </w:rPr>
              <w:t>(20)</w:t>
            </w: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</w:rPr>
              <w:t>4.2</w:t>
            </w: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256E99" w:rsidP="00AF5B21">
            <w:pPr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af-ZA"/>
              </w:rPr>
              <w:t>Bespreek ENIGE DRIE godsdienste se sieninge oor ontspanning, rus en vermaak.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both"/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  <w:lang w:val="en-ZA"/>
              </w:rPr>
              <w:t>(30)</w:t>
            </w:r>
          </w:p>
        </w:tc>
      </w:tr>
      <w:tr w:rsidR="008762B9" w:rsidRPr="00256E99" w:rsidTr="00AF5B21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</w:tbl>
    <w:p w:rsidR="008762B9" w:rsidRDefault="008762B9" w:rsidP="008762B9"/>
    <w:tbl>
      <w:tblPr>
        <w:tblW w:w="9639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707"/>
        <w:gridCol w:w="8280"/>
        <w:gridCol w:w="652"/>
      </w:tblGrid>
      <w:tr w:rsidR="008762B9" w:rsidRPr="00256E99" w:rsidTr="00AF5B21">
        <w:tc>
          <w:tcPr>
            <w:tcW w:w="89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256E99" w:rsidP="00AF5B21">
            <w:pPr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b/>
                <w:lang w:val="en-ZA"/>
              </w:rPr>
              <w:t>VRAAG</w:t>
            </w:r>
            <w:r w:rsidR="008762B9" w:rsidRPr="00256E99">
              <w:rPr>
                <w:rFonts w:ascii="Arial" w:hAnsi="Arial" w:cs="Arial"/>
                <w:b/>
                <w:lang w:val="en-ZA"/>
              </w:rPr>
              <w:t xml:space="preserve"> 5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</w:rPr>
              <w:t>5.1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256E99" w:rsidP="00AF5B21">
            <w:pPr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af-ZA"/>
              </w:rPr>
              <w:t>Verduidelik die historiese ontwikkeling van ENIGE EEN godsdiens.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both"/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  <w:lang w:val="en-ZA"/>
              </w:rPr>
              <w:t>(20)</w:t>
            </w:r>
          </w:p>
        </w:tc>
      </w:tr>
      <w:tr w:rsidR="008762B9" w:rsidRPr="00256E99" w:rsidTr="00AF5B21"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</w:rPr>
              <w:t>5.2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256E99" w:rsidP="00256E99">
            <w:pPr>
              <w:jc w:val="both"/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af-ZA"/>
              </w:rPr>
              <w:t>“Religieuse gemeenskappe en hul leiers het ŉ belangrike rol gespeel in die stryd teen apartheid in Suid-Afrika”.</w:t>
            </w:r>
            <w:r w:rsidR="00E668ED">
              <w:rPr>
                <w:rFonts w:ascii="Arial" w:hAnsi="Arial" w:cs="Arial"/>
                <w:lang w:val="af-ZA"/>
              </w:rPr>
              <w:t xml:space="preserve"> </w:t>
            </w:r>
            <w:r w:rsidRPr="00256E99">
              <w:rPr>
                <w:rFonts w:ascii="Arial" w:hAnsi="Arial" w:cs="Arial"/>
                <w:lang w:val="af-ZA"/>
              </w:rPr>
              <w:t xml:space="preserve"> Bespreek hierdie stelling.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both"/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  <w:lang w:val="en-ZA"/>
              </w:rPr>
              <w:t>(20)</w:t>
            </w:r>
          </w:p>
        </w:tc>
      </w:tr>
      <w:tr w:rsidR="008762B9" w:rsidRPr="00256E99" w:rsidTr="00AF5B21"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62B9" w:rsidRPr="00256E99" w:rsidTr="00AF5B21"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</w:rPr>
              <w:t>5.3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256E99" w:rsidP="00E668ED">
            <w:pPr>
              <w:jc w:val="both"/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lang w:val="af-ZA"/>
              </w:rPr>
              <w:t xml:space="preserve">Verduidelik die woord ‘massamedia’ en beskryf hoedat dit kan bydra tot die verspreiding van godsdienste.                                                                                   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both"/>
              <w:rPr>
                <w:rFonts w:ascii="Arial" w:hAnsi="Arial" w:cs="Arial"/>
              </w:rPr>
            </w:pPr>
            <w:r w:rsidRPr="00256E99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8762B9" w:rsidRPr="00256E99" w:rsidTr="00AF5B21"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lang w:val="en-ZA"/>
              </w:rPr>
            </w:pPr>
            <w:r w:rsidRPr="00256E99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8762B9" w:rsidRPr="00256E99" w:rsidTr="00AF5B21"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8762B9" w:rsidRPr="00256E99" w:rsidTr="00AF5B21"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8762B9" w:rsidRPr="00256E99" w:rsidRDefault="008762B9" w:rsidP="00AF5B21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256E99">
              <w:rPr>
                <w:rFonts w:ascii="Arial" w:hAnsi="Arial" w:cs="Arial"/>
                <w:b/>
                <w:lang w:val="en-ZA"/>
              </w:rPr>
              <w:t>TOTA</w:t>
            </w:r>
            <w:r w:rsidR="00256E99" w:rsidRPr="00256E99">
              <w:rPr>
                <w:rFonts w:ascii="Arial" w:hAnsi="Arial" w:cs="Arial"/>
                <w:b/>
                <w:lang w:val="en-ZA"/>
              </w:rPr>
              <w:t>A</w:t>
            </w:r>
            <w:r w:rsidRPr="00256E99">
              <w:rPr>
                <w:rFonts w:ascii="Arial" w:hAnsi="Arial" w:cs="Arial"/>
                <w:b/>
                <w:lang w:val="en-ZA"/>
              </w:rPr>
              <w:t>L: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62B9" w:rsidRPr="00256E99" w:rsidRDefault="008762B9" w:rsidP="00AF5B21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256E99">
              <w:rPr>
                <w:rFonts w:ascii="Arial" w:hAnsi="Arial" w:cs="Arial"/>
                <w:b/>
                <w:lang w:val="en-ZA"/>
              </w:rPr>
              <w:t>150</w:t>
            </w:r>
          </w:p>
        </w:tc>
      </w:tr>
    </w:tbl>
    <w:p w:rsidR="008762B9" w:rsidRPr="004B3820" w:rsidRDefault="008762B9" w:rsidP="00E668ED">
      <w:pPr>
        <w:rPr>
          <w:b/>
          <w:lang w:val="af-ZA"/>
        </w:rPr>
      </w:pPr>
    </w:p>
    <w:sectPr w:rsidR="008762B9" w:rsidRPr="004B3820" w:rsidSect="00972A61">
      <w:headerReference w:type="even" r:id="rId9"/>
      <w:headerReference w:type="default" r:id="rId10"/>
      <w:type w:val="continuous"/>
      <w:pgSz w:w="11906" w:h="16838" w:code="9"/>
      <w:pgMar w:top="720" w:right="1134" w:bottom="1134" w:left="1134" w:header="709" w:footer="709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034" w:rsidRDefault="004F0034" w:rsidP="00C9487E">
      <w:r>
        <w:separator/>
      </w:r>
    </w:p>
  </w:endnote>
  <w:endnote w:type="continuationSeparator" w:id="1">
    <w:p w:rsidR="004F0034" w:rsidRDefault="004F0034" w:rsidP="00C948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034" w:rsidRDefault="004F0034" w:rsidP="00C9487E">
      <w:r>
        <w:separator/>
      </w:r>
    </w:p>
  </w:footnote>
  <w:footnote w:type="continuationSeparator" w:id="1">
    <w:p w:rsidR="004F0034" w:rsidRDefault="004F0034" w:rsidP="00C948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2C7" w:rsidRPr="00C9487E" w:rsidRDefault="001422C5" w:rsidP="00972A61">
    <w:pPr>
      <w:pStyle w:val="Header"/>
      <w:tabs>
        <w:tab w:val="clear" w:pos="9026"/>
        <w:tab w:val="right" w:pos="9214"/>
      </w:tabs>
      <w:rPr>
        <w:b/>
        <w:u w:val="single"/>
      </w:rPr>
    </w:pPr>
    <w:r w:rsidRPr="00C9487E">
      <w:rPr>
        <w:rFonts w:ascii="Arial" w:hAnsi="Arial" w:cs="Arial"/>
        <w:b/>
        <w:sz w:val="22"/>
        <w:szCs w:val="22"/>
        <w:u w:val="single"/>
      </w:rPr>
      <w:fldChar w:fldCharType="begin"/>
    </w:r>
    <w:r w:rsidR="00CA72C7" w:rsidRPr="00C9487E">
      <w:rPr>
        <w:rFonts w:ascii="Arial" w:hAnsi="Arial" w:cs="Arial"/>
        <w:b/>
        <w:sz w:val="22"/>
        <w:szCs w:val="22"/>
        <w:u w:val="single"/>
      </w:rPr>
      <w:instrText xml:space="preserve"> PAGE   \* MERGEFORMAT </w:instrText>
    </w:r>
    <w:r w:rsidRPr="00C9487E">
      <w:rPr>
        <w:rFonts w:ascii="Arial" w:hAnsi="Arial" w:cs="Arial"/>
        <w:b/>
        <w:sz w:val="22"/>
        <w:szCs w:val="22"/>
        <w:u w:val="single"/>
      </w:rPr>
      <w:fldChar w:fldCharType="separate"/>
    </w:r>
    <w:r w:rsidR="001042BF">
      <w:rPr>
        <w:rFonts w:ascii="Arial" w:hAnsi="Arial" w:cs="Arial"/>
        <w:b/>
        <w:noProof/>
        <w:sz w:val="22"/>
        <w:szCs w:val="22"/>
        <w:u w:val="single"/>
      </w:rPr>
      <w:t>4</w:t>
    </w:r>
    <w:r w:rsidRPr="00C9487E">
      <w:rPr>
        <w:rFonts w:ascii="Arial" w:hAnsi="Arial" w:cs="Arial"/>
        <w:b/>
        <w:sz w:val="22"/>
        <w:szCs w:val="22"/>
        <w:u w:val="single"/>
      </w:rPr>
      <w:fldChar w:fldCharType="end"/>
    </w:r>
    <w:r w:rsidR="00CA72C7" w:rsidRPr="00C9487E">
      <w:rPr>
        <w:b/>
        <w:u w:val="single"/>
      </w:rPr>
      <w:tab/>
    </w:r>
    <w:r w:rsidR="00CA72C7" w:rsidRPr="00C9487E">
      <w:rPr>
        <w:rFonts w:ascii="Arial" w:hAnsi="Arial" w:cs="Arial"/>
        <w:b/>
        <w:sz w:val="20"/>
        <w:szCs w:val="20"/>
        <w:u w:val="single"/>
      </w:rPr>
      <w:t>RELIGIESTUDIES –</w:t>
    </w:r>
    <w:r w:rsidR="00CA72C7">
      <w:rPr>
        <w:rFonts w:ascii="Arial" w:hAnsi="Arial" w:cs="Arial"/>
        <w:b/>
        <w:sz w:val="20"/>
        <w:szCs w:val="20"/>
        <w:u w:val="single"/>
      </w:rPr>
      <w:t xml:space="preserve"> </w:t>
    </w:r>
    <w:r w:rsidR="00CA72C7" w:rsidRPr="00C9487E">
      <w:rPr>
        <w:rFonts w:ascii="Arial" w:hAnsi="Arial" w:cs="Arial"/>
        <w:b/>
        <w:sz w:val="20"/>
        <w:szCs w:val="20"/>
        <w:u w:val="single"/>
      </w:rPr>
      <w:t>VRAESTEL</w:t>
    </w:r>
    <w:r w:rsidR="00CA72C7">
      <w:rPr>
        <w:rFonts w:ascii="Arial" w:hAnsi="Arial" w:cs="Arial"/>
        <w:b/>
        <w:sz w:val="20"/>
        <w:szCs w:val="20"/>
        <w:u w:val="single"/>
      </w:rPr>
      <w:t xml:space="preserve"> </w:t>
    </w:r>
    <w:r w:rsidR="00E668ED">
      <w:rPr>
        <w:rFonts w:ascii="Arial" w:hAnsi="Arial" w:cs="Arial"/>
        <w:b/>
        <w:sz w:val="20"/>
        <w:szCs w:val="20"/>
        <w:u w:val="single"/>
      </w:rPr>
      <w:t>2</w:t>
    </w:r>
    <w:r w:rsidR="00CA72C7" w:rsidRPr="00C9487E">
      <w:rPr>
        <w:b/>
        <w:u w:val="single"/>
      </w:rPr>
      <w:tab/>
    </w:r>
    <w:r w:rsidR="00CA72C7">
      <w:rPr>
        <w:rFonts w:ascii="Arial" w:hAnsi="Arial" w:cs="Arial"/>
        <w:b/>
        <w:sz w:val="16"/>
        <w:szCs w:val="16"/>
        <w:u w:val="single"/>
      </w:rPr>
      <w:t>(</w:t>
    </w:r>
    <w:r w:rsidR="001042BF">
      <w:rPr>
        <w:rFonts w:ascii="Arial" w:hAnsi="Arial" w:cs="Arial"/>
        <w:b/>
        <w:sz w:val="16"/>
        <w:szCs w:val="16"/>
        <w:u w:val="single"/>
      </w:rPr>
      <w:t>NOVEMBER</w:t>
    </w:r>
    <w:r w:rsidR="00CA72C7">
      <w:rPr>
        <w:rFonts w:ascii="Arial" w:hAnsi="Arial" w:cs="Arial"/>
        <w:b/>
        <w:sz w:val="16"/>
        <w:szCs w:val="16"/>
        <w:u w:val="single"/>
      </w:rPr>
      <w:t xml:space="preserve"> 20</w:t>
    </w:r>
    <w:r w:rsidR="00CA72C7" w:rsidRPr="00C9487E">
      <w:rPr>
        <w:rFonts w:ascii="Arial" w:hAnsi="Arial" w:cs="Arial"/>
        <w:b/>
        <w:sz w:val="16"/>
        <w:szCs w:val="16"/>
        <w:u w:val="single"/>
      </w:rPr>
      <w:t>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2C7" w:rsidRPr="00C9487E" w:rsidRDefault="00CA72C7" w:rsidP="00972A61">
    <w:pPr>
      <w:pStyle w:val="Header"/>
      <w:tabs>
        <w:tab w:val="clear" w:pos="9026"/>
        <w:tab w:val="right" w:pos="9214"/>
      </w:tabs>
      <w:rPr>
        <w:b/>
        <w:u w:val="single"/>
      </w:rPr>
    </w:pPr>
    <w:r>
      <w:rPr>
        <w:rFonts w:ascii="Arial" w:hAnsi="Arial" w:cs="Arial"/>
        <w:b/>
        <w:sz w:val="16"/>
        <w:szCs w:val="16"/>
        <w:u w:val="single"/>
      </w:rPr>
      <w:t>(</w:t>
    </w:r>
    <w:r w:rsidR="001042BF">
      <w:rPr>
        <w:rFonts w:ascii="Arial" w:hAnsi="Arial" w:cs="Arial"/>
        <w:b/>
        <w:sz w:val="16"/>
        <w:szCs w:val="16"/>
        <w:u w:val="single"/>
      </w:rPr>
      <w:t>NOVEMBER</w:t>
    </w:r>
    <w:r>
      <w:rPr>
        <w:rFonts w:ascii="Arial" w:hAnsi="Arial" w:cs="Arial"/>
        <w:b/>
        <w:sz w:val="16"/>
        <w:szCs w:val="16"/>
        <w:u w:val="single"/>
      </w:rPr>
      <w:t xml:space="preserve"> 20</w:t>
    </w:r>
    <w:r w:rsidRPr="00C9487E">
      <w:rPr>
        <w:rFonts w:ascii="Arial" w:hAnsi="Arial" w:cs="Arial"/>
        <w:b/>
        <w:sz w:val="16"/>
        <w:szCs w:val="16"/>
        <w:u w:val="single"/>
      </w:rPr>
      <w:t>10)</w:t>
    </w:r>
    <w:r w:rsidRPr="00C9487E">
      <w:rPr>
        <w:b/>
        <w:u w:val="single"/>
      </w:rPr>
      <w:tab/>
    </w:r>
    <w:r w:rsidRPr="00C9487E">
      <w:rPr>
        <w:rFonts w:ascii="Arial" w:hAnsi="Arial" w:cs="Arial"/>
        <w:b/>
        <w:sz w:val="20"/>
        <w:szCs w:val="20"/>
        <w:u w:val="single"/>
      </w:rPr>
      <w:t>RELIGIESTUDIES –</w:t>
    </w:r>
    <w:r>
      <w:rPr>
        <w:rFonts w:ascii="Arial" w:hAnsi="Arial" w:cs="Arial"/>
        <w:b/>
        <w:sz w:val="20"/>
        <w:szCs w:val="20"/>
        <w:u w:val="single"/>
      </w:rPr>
      <w:t xml:space="preserve"> </w:t>
    </w:r>
    <w:r w:rsidRPr="00C9487E">
      <w:rPr>
        <w:rFonts w:ascii="Arial" w:hAnsi="Arial" w:cs="Arial"/>
        <w:b/>
        <w:sz w:val="20"/>
        <w:szCs w:val="20"/>
        <w:u w:val="single"/>
      </w:rPr>
      <w:t>VRAESTEL</w:t>
    </w:r>
    <w:r>
      <w:rPr>
        <w:rFonts w:ascii="Arial" w:hAnsi="Arial" w:cs="Arial"/>
        <w:b/>
        <w:sz w:val="20"/>
        <w:szCs w:val="20"/>
        <w:u w:val="single"/>
      </w:rPr>
      <w:t xml:space="preserve"> </w:t>
    </w:r>
    <w:r w:rsidR="00E668ED">
      <w:rPr>
        <w:rFonts w:ascii="Arial" w:hAnsi="Arial" w:cs="Arial"/>
        <w:b/>
        <w:sz w:val="20"/>
        <w:szCs w:val="20"/>
        <w:u w:val="single"/>
      </w:rPr>
      <w:t>2</w:t>
    </w:r>
    <w:r w:rsidRPr="00C9487E">
      <w:rPr>
        <w:b/>
        <w:u w:val="single"/>
      </w:rPr>
      <w:tab/>
    </w:r>
    <w:r w:rsidR="001422C5" w:rsidRPr="00C9487E">
      <w:rPr>
        <w:rFonts w:ascii="Arial" w:hAnsi="Arial" w:cs="Arial"/>
        <w:b/>
        <w:sz w:val="22"/>
        <w:szCs w:val="22"/>
        <w:u w:val="single"/>
      </w:rPr>
      <w:fldChar w:fldCharType="begin"/>
    </w:r>
    <w:r w:rsidRPr="00C9487E">
      <w:rPr>
        <w:rFonts w:ascii="Arial" w:hAnsi="Arial" w:cs="Arial"/>
        <w:b/>
        <w:sz w:val="22"/>
        <w:szCs w:val="22"/>
        <w:u w:val="single"/>
      </w:rPr>
      <w:instrText xml:space="preserve"> PAGE   \* MERGEFORMAT </w:instrText>
    </w:r>
    <w:r w:rsidR="001422C5" w:rsidRPr="00C9487E">
      <w:rPr>
        <w:rFonts w:ascii="Arial" w:hAnsi="Arial" w:cs="Arial"/>
        <w:b/>
        <w:sz w:val="22"/>
        <w:szCs w:val="22"/>
        <w:u w:val="single"/>
      </w:rPr>
      <w:fldChar w:fldCharType="separate"/>
    </w:r>
    <w:r w:rsidR="001042BF">
      <w:rPr>
        <w:rFonts w:ascii="Arial" w:hAnsi="Arial" w:cs="Arial"/>
        <w:b/>
        <w:noProof/>
        <w:sz w:val="22"/>
        <w:szCs w:val="22"/>
        <w:u w:val="single"/>
      </w:rPr>
      <w:t>3</w:t>
    </w:r>
    <w:r w:rsidR="001422C5" w:rsidRPr="00C9487E">
      <w:rPr>
        <w:rFonts w:ascii="Arial" w:hAnsi="Arial" w:cs="Arial"/>
        <w:b/>
        <w:sz w:val="22"/>
        <w:szCs w:val="22"/>
        <w:u w:val="single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6FFB"/>
    <w:multiLevelType w:val="hybridMultilevel"/>
    <w:tmpl w:val="82A0A680"/>
    <w:lvl w:ilvl="0" w:tplc="14148B68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80" w:hanging="360"/>
      </w:pPr>
    </w:lvl>
    <w:lvl w:ilvl="2" w:tplc="1C09001B" w:tentative="1">
      <w:start w:val="1"/>
      <w:numFmt w:val="lowerRoman"/>
      <w:lvlText w:val="%3."/>
      <w:lvlJc w:val="right"/>
      <w:pPr>
        <w:ind w:left="2400" w:hanging="180"/>
      </w:pPr>
    </w:lvl>
    <w:lvl w:ilvl="3" w:tplc="1C09000F" w:tentative="1">
      <w:start w:val="1"/>
      <w:numFmt w:val="decimal"/>
      <w:lvlText w:val="%4."/>
      <w:lvlJc w:val="left"/>
      <w:pPr>
        <w:ind w:left="3120" w:hanging="360"/>
      </w:pPr>
    </w:lvl>
    <w:lvl w:ilvl="4" w:tplc="1C090019" w:tentative="1">
      <w:start w:val="1"/>
      <w:numFmt w:val="lowerLetter"/>
      <w:lvlText w:val="%5."/>
      <w:lvlJc w:val="left"/>
      <w:pPr>
        <w:ind w:left="3840" w:hanging="360"/>
      </w:pPr>
    </w:lvl>
    <w:lvl w:ilvl="5" w:tplc="1C09001B" w:tentative="1">
      <w:start w:val="1"/>
      <w:numFmt w:val="lowerRoman"/>
      <w:lvlText w:val="%6."/>
      <w:lvlJc w:val="right"/>
      <w:pPr>
        <w:ind w:left="4560" w:hanging="180"/>
      </w:pPr>
    </w:lvl>
    <w:lvl w:ilvl="6" w:tplc="1C09000F" w:tentative="1">
      <w:start w:val="1"/>
      <w:numFmt w:val="decimal"/>
      <w:lvlText w:val="%7."/>
      <w:lvlJc w:val="left"/>
      <w:pPr>
        <w:ind w:left="5280" w:hanging="360"/>
      </w:pPr>
    </w:lvl>
    <w:lvl w:ilvl="7" w:tplc="1C090019" w:tentative="1">
      <w:start w:val="1"/>
      <w:numFmt w:val="lowerLetter"/>
      <w:lvlText w:val="%8."/>
      <w:lvlJc w:val="left"/>
      <w:pPr>
        <w:ind w:left="6000" w:hanging="360"/>
      </w:pPr>
    </w:lvl>
    <w:lvl w:ilvl="8" w:tplc="1C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7E873A3"/>
    <w:multiLevelType w:val="hybridMultilevel"/>
    <w:tmpl w:val="07F4852C"/>
    <w:lvl w:ilvl="0" w:tplc="080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8040"/>
        </w:tabs>
        <w:ind w:left="8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760"/>
        </w:tabs>
        <w:ind w:left="8760" w:hanging="360"/>
      </w:pPr>
      <w:rPr>
        <w:rFonts w:ascii="Wingdings" w:hAnsi="Wingdings" w:hint="default"/>
      </w:rPr>
    </w:lvl>
  </w:abstractNum>
  <w:abstractNum w:abstractNumId="2">
    <w:nsid w:val="3F7E7BC2"/>
    <w:multiLevelType w:val="hybridMultilevel"/>
    <w:tmpl w:val="49EEB324"/>
    <w:lvl w:ilvl="0" w:tplc="08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3">
    <w:nsid w:val="5ABE61E5"/>
    <w:multiLevelType w:val="hybridMultilevel"/>
    <w:tmpl w:val="CFB26CA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B6919B3"/>
    <w:multiLevelType w:val="hybridMultilevel"/>
    <w:tmpl w:val="41CA5EA0"/>
    <w:lvl w:ilvl="0" w:tplc="043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D75AC2"/>
    <w:multiLevelType w:val="hybridMultilevel"/>
    <w:tmpl w:val="CCA6B99C"/>
    <w:lvl w:ilvl="0" w:tplc="1C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DA373F"/>
    <w:rsid w:val="00012FF0"/>
    <w:rsid w:val="0003721F"/>
    <w:rsid w:val="00065AA3"/>
    <w:rsid w:val="00072E2A"/>
    <w:rsid w:val="000B6A4E"/>
    <w:rsid w:val="000E1F9F"/>
    <w:rsid w:val="000F7D12"/>
    <w:rsid w:val="001042BF"/>
    <w:rsid w:val="00106145"/>
    <w:rsid w:val="001422C5"/>
    <w:rsid w:val="00176B2B"/>
    <w:rsid w:val="001A168C"/>
    <w:rsid w:val="001B73EE"/>
    <w:rsid w:val="001E151D"/>
    <w:rsid w:val="00256E99"/>
    <w:rsid w:val="002B7A65"/>
    <w:rsid w:val="00347FB0"/>
    <w:rsid w:val="00360859"/>
    <w:rsid w:val="003611ED"/>
    <w:rsid w:val="003858BB"/>
    <w:rsid w:val="003E4A43"/>
    <w:rsid w:val="00413F8D"/>
    <w:rsid w:val="00452A5E"/>
    <w:rsid w:val="00452AD6"/>
    <w:rsid w:val="0045443B"/>
    <w:rsid w:val="00455FF9"/>
    <w:rsid w:val="00487BFA"/>
    <w:rsid w:val="004A57EF"/>
    <w:rsid w:val="004B0D1E"/>
    <w:rsid w:val="004B3820"/>
    <w:rsid w:val="004B68CA"/>
    <w:rsid w:val="004D1F16"/>
    <w:rsid w:val="004D2FF8"/>
    <w:rsid w:val="004F0034"/>
    <w:rsid w:val="005400EB"/>
    <w:rsid w:val="005859BA"/>
    <w:rsid w:val="005D552D"/>
    <w:rsid w:val="00601D28"/>
    <w:rsid w:val="00606B73"/>
    <w:rsid w:val="00624891"/>
    <w:rsid w:val="00684540"/>
    <w:rsid w:val="006B7DE0"/>
    <w:rsid w:val="006E0663"/>
    <w:rsid w:val="006E0A5E"/>
    <w:rsid w:val="0070304F"/>
    <w:rsid w:val="00704CA6"/>
    <w:rsid w:val="00711764"/>
    <w:rsid w:val="00732124"/>
    <w:rsid w:val="007F1DBE"/>
    <w:rsid w:val="00846A53"/>
    <w:rsid w:val="008762B9"/>
    <w:rsid w:val="009000D4"/>
    <w:rsid w:val="00925BEF"/>
    <w:rsid w:val="00955B47"/>
    <w:rsid w:val="00972A61"/>
    <w:rsid w:val="009762B3"/>
    <w:rsid w:val="00AB160D"/>
    <w:rsid w:val="00AC0CD5"/>
    <w:rsid w:val="00B2224D"/>
    <w:rsid w:val="00B75165"/>
    <w:rsid w:val="00B81796"/>
    <w:rsid w:val="00BE6503"/>
    <w:rsid w:val="00C2013B"/>
    <w:rsid w:val="00C66C65"/>
    <w:rsid w:val="00C9487E"/>
    <w:rsid w:val="00CA72C7"/>
    <w:rsid w:val="00D345D2"/>
    <w:rsid w:val="00D452D0"/>
    <w:rsid w:val="00D51E84"/>
    <w:rsid w:val="00D65DDE"/>
    <w:rsid w:val="00DA2C12"/>
    <w:rsid w:val="00DA373F"/>
    <w:rsid w:val="00DB0999"/>
    <w:rsid w:val="00E001AC"/>
    <w:rsid w:val="00E424F1"/>
    <w:rsid w:val="00E60B0D"/>
    <w:rsid w:val="00E62A3C"/>
    <w:rsid w:val="00E668ED"/>
    <w:rsid w:val="00E670AA"/>
    <w:rsid w:val="00E70FC7"/>
    <w:rsid w:val="00F04CDF"/>
    <w:rsid w:val="00F20FB3"/>
    <w:rsid w:val="00F37664"/>
    <w:rsid w:val="00F5178D"/>
    <w:rsid w:val="00F54B67"/>
    <w:rsid w:val="00F721A5"/>
    <w:rsid w:val="00FB23C8"/>
    <w:rsid w:val="00FF05A9"/>
    <w:rsid w:val="00FF4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01AC"/>
    <w:rPr>
      <w:sz w:val="24"/>
      <w:szCs w:val="24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rsid w:val="00C948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 w:eastAsia="en-US"/>
    </w:rPr>
  </w:style>
  <w:style w:type="paragraph" w:styleId="Heading5">
    <w:name w:val="heading 5"/>
    <w:basedOn w:val="Normal"/>
    <w:next w:val="Normal"/>
    <w:link w:val="Heading5Char"/>
    <w:qFormat/>
    <w:rsid w:val="00C9487E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9487E"/>
    <w:rPr>
      <w:rFonts w:ascii="Arial" w:hAnsi="Arial" w:cs="Arial"/>
      <w:b/>
      <w:bCs/>
      <w:sz w:val="26"/>
      <w:szCs w:val="26"/>
      <w:lang w:eastAsia="en-US"/>
    </w:rPr>
  </w:style>
  <w:style w:type="character" w:customStyle="1" w:styleId="Heading5Char">
    <w:name w:val="Heading 5 Char"/>
    <w:basedOn w:val="DefaultParagraphFont"/>
    <w:link w:val="Heading5"/>
    <w:rsid w:val="00C9487E"/>
    <w:rPr>
      <w:rFonts w:ascii="Comic Sans MS" w:hAnsi="Comic Sans MS"/>
      <w:b/>
      <w:bCs/>
      <w:i/>
      <w:i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rsid w:val="00C948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87E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C948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C9487E"/>
    <w:rPr>
      <w:sz w:val="24"/>
      <w:szCs w:val="24"/>
      <w:lang w:val="en-GB" w:eastAsia="en-GB"/>
    </w:rPr>
  </w:style>
  <w:style w:type="table" w:styleId="TableGrid">
    <w:name w:val="Table Grid"/>
    <w:basedOn w:val="TableNormal"/>
    <w:rsid w:val="009000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484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F1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1DBE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659F9-BAF6-4CF5-8C05-5C008FFED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NASIONALE SENIOR SERTIFIKAT EKSAMEN</vt:lpstr>
    </vt:vector>
  </TitlesOfParts>
  <Company/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NASIONALE SENIOR SERTIFIKAT EKSAMEN</dc:title>
  <dc:subject/>
  <dc:creator>Private</dc:creator>
  <cp:keywords/>
  <dc:description/>
  <cp:lastModifiedBy>Question Paper</cp:lastModifiedBy>
  <cp:revision>26</cp:revision>
  <cp:lastPrinted>2010-09-13T12:43:00Z</cp:lastPrinted>
  <dcterms:created xsi:type="dcterms:W3CDTF">2010-03-17T07:19:00Z</dcterms:created>
  <dcterms:modified xsi:type="dcterms:W3CDTF">2010-09-13T12:43:00Z</dcterms:modified>
</cp:coreProperties>
</file>