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0DAADCDE" w:rsidR="007E74C3" w:rsidRPr="008A7D78" w:rsidRDefault="00EA147B" w:rsidP="00D26DC0">
      <w:pPr>
        <w:pStyle w:val="Default"/>
        <w:spacing w:line="360" w:lineRule="auto"/>
        <w:ind w:left="1440" w:hanging="1440"/>
        <w:jc w:val="center"/>
        <w:rPr>
          <w:rFonts w:ascii="Century Gothic" w:hAnsi="Century Gothic" w:cs="Arial"/>
          <w:b/>
          <w:bCs/>
          <w:color w:val="auto"/>
          <w:sz w:val="20"/>
          <w:szCs w:val="20"/>
        </w:rPr>
      </w:pPr>
      <w:r w:rsidRPr="008A7D78">
        <w:rPr>
          <w:noProof/>
        </w:rPr>
        <w:drawing>
          <wp:inline distT="0" distB="0" distL="0" distR="0" wp14:anchorId="6EE7E3D2" wp14:editId="16E99627">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8A7D78" w:rsidRDefault="009867EE" w:rsidP="00E05842">
      <w:pPr>
        <w:pStyle w:val="Default"/>
        <w:spacing w:line="360" w:lineRule="auto"/>
        <w:ind w:left="1440" w:hanging="1440"/>
        <w:jc w:val="both"/>
        <w:rPr>
          <w:rFonts w:ascii="Century Gothic" w:hAnsi="Century Gothic" w:cs="Arial"/>
          <w:color w:val="auto"/>
          <w:sz w:val="20"/>
          <w:szCs w:val="20"/>
        </w:rPr>
      </w:pPr>
      <w:r w:rsidRPr="008A7D78">
        <w:rPr>
          <w:rFonts w:ascii="Century Gothic" w:hAnsi="Century Gothic" w:cs="Arial"/>
          <w:b/>
          <w:bCs/>
          <w:color w:val="auto"/>
          <w:sz w:val="20"/>
          <w:szCs w:val="20"/>
        </w:rPr>
        <w:t>QUALITATIVE ANALYSIS OF LEARNER RESPONSES AND EVALUATION OF QUESTION PAPERS</w:t>
      </w:r>
      <w:r w:rsidR="00180E21" w:rsidRPr="008A7D78">
        <w:rPr>
          <w:rFonts w:ascii="Century Gothic" w:hAnsi="Century Gothic" w:cs="Arial"/>
          <w:b/>
          <w:bCs/>
          <w:color w:val="auto"/>
          <w:sz w:val="20"/>
          <w:szCs w:val="20"/>
        </w:rPr>
        <w:t xml:space="preserve">: NSC </w:t>
      </w:r>
      <w:r w:rsidR="00FC67A9" w:rsidRPr="008A7D78">
        <w:rPr>
          <w:rFonts w:ascii="Century Gothic" w:hAnsi="Century Gothic" w:cs="Arial"/>
          <w:b/>
          <w:bCs/>
          <w:color w:val="auto"/>
          <w:sz w:val="20"/>
          <w:szCs w:val="20"/>
        </w:rPr>
        <w:t>202</w:t>
      </w:r>
      <w:r w:rsidR="007665F6" w:rsidRPr="008A7D78">
        <w:rPr>
          <w:rFonts w:ascii="Century Gothic" w:hAnsi="Century Gothic" w:cs="Arial"/>
          <w:b/>
          <w:bCs/>
          <w:color w:val="auto"/>
          <w:sz w:val="20"/>
          <w:szCs w:val="20"/>
        </w:rPr>
        <w:t>1</w:t>
      </w:r>
    </w:p>
    <w:p w14:paraId="1DCD540D" w14:textId="77777777" w:rsidR="00BC70BD" w:rsidRPr="008A7D78"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8A7D78"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8A7D78" w:rsidRDefault="00BC70BD" w:rsidP="0074399E">
            <w:pPr>
              <w:pStyle w:val="Default"/>
              <w:spacing w:line="360" w:lineRule="auto"/>
              <w:ind w:right="320"/>
              <w:rPr>
                <w:rFonts w:ascii="Century Gothic" w:hAnsi="Century Gothic" w:cs="Arial"/>
                <w:b/>
                <w:bCs/>
                <w:sz w:val="20"/>
                <w:szCs w:val="20"/>
              </w:rPr>
            </w:pPr>
            <w:r w:rsidRPr="008A7D78">
              <w:rPr>
                <w:rFonts w:ascii="Century Gothic" w:hAnsi="Century Gothic" w:cs="Arial"/>
                <w:sz w:val="20"/>
                <w:szCs w:val="20"/>
              </w:rPr>
              <w:br w:type="page"/>
            </w:r>
            <w:r w:rsidRPr="008A7D78">
              <w:rPr>
                <w:rFonts w:ascii="Century Gothic" w:hAnsi="Century Gothic" w:cs="Arial"/>
                <w:b/>
                <w:bCs/>
                <w:sz w:val="20"/>
                <w:szCs w:val="20"/>
              </w:rPr>
              <w:t xml:space="preserve"> </w:t>
            </w:r>
          </w:p>
          <w:p w14:paraId="4656CBEA" w14:textId="77777777" w:rsidR="00BC70BD" w:rsidRPr="008A7D78" w:rsidRDefault="00BC70BD" w:rsidP="0074399E">
            <w:pPr>
              <w:pStyle w:val="Default"/>
              <w:spacing w:line="360" w:lineRule="auto"/>
              <w:ind w:right="320"/>
              <w:rPr>
                <w:rFonts w:ascii="Century Gothic" w:hAnsi="Century Gothic" w:cs="Arial"/>
                <w:sz w:val="20"/>
                <w:szCs w:val="20"/>
              </w:rPr>
            </w:pPr>
            <w:r w:rsidRPr="008A7D78">
              <w:rPr>
                <w:rFonts w:ascii="Century Gothic" w:hAnsi="Century Gothic" w:cs="Arial"/>
                <w:b/>
                <w:bCs/>
                <w:sz w:val="20"/>
                <w:szCs w:val="20"/>
              </w:rPr>
              <w:t xml:space="preserve">REPORT 1: EVALUATION OF THE QUESTION PAPER AND MARKING GUIDELINE </w:t>
            </w:r>
            <w:r w:rsidRPr="008A7D78">
              <w:rPr>
                <w:rFonts w:ascii="Century Gothic" w:hAnsi="Century Gothic" w:cs="Arial"/>
                <w:sz w:val="20"/>
                <w:szCs w:val="20"/>
              </w:rPr>
              <w:t xml:space="preserve"> </w:t>
            </w:r>
          </w:p>
          <w:p w14:paraId="0AD9A189" w14:textId="77777777" w:rsidR="00BC70BD" w:rsidRPr="008A7D78"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8A7D78"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2199"/>
        <w:gridCol w:w="2582"/>
      </w:tblGrid>
      <w:tr w:rsidR="00BC70BD" w:rsidRPr="008A7D78" w14:paraId="67C08C48" w14:textId="77777777" w:rsidTr="00BF40FA">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58E28E7A" w:rsidR="00BC70BD" w:rsidRPr="008A7D78" w:rsidRDefault="00695908" w:rsidP="0074399E">
            <w:pPr>
              <w:pStyle w:val="Default"/>
              <w:spacing w:line="360" w:lineRule="auto"/>
              <w:rPr>
                <w:rFonts w:ascii="Century Gothic" w:hAnsi="Century Gothic" w:cs="Arial"/>
                <w:sz w:val="20"/>
                <w:szCs w:val="20"/>
              </w:rPr>
            </w:pPr>
            <w:bookmarkStart w:id="0" w:name="_Hlk91672234"/>
            <w:r w:rsidRPr="008A7D78">
              <w:rPr>
                <w:rFonts w:ascii="Century Gothic" w:hAnsi="Century Gothic" w:cs="Arial"/>
                <w:b/>
                <w:bCs/>
                <w:sz w:val="20"/>
                <w:szCs w:val="20"/>
              </w:rPr>
              <w:t xml:space="preserve">SUBJECT </w:t>
            </w:r>
          </w:p>
        </w:tc>
        <w:tc>
          <w:tcPr>
            <w:tcW w:w="4781" w:type="dxa"/>
            <w:gridSpan w:val="2"/>
            <w:tcBorders>
              <w:top w:val="single" w:sz="8" w:space="0" w:color="000000"/>
              <w:left w:val="single" w:sz="8" w:space="0" w:color="000000"/>
              <w:bottom w:val="single" w:sz="8" w:space="0" w:color="000000"/>
              <w:right w:val="single" w:sz="8" w:space="0" w:color="000000"/>
            </w:tcBorders>
            <w:hideMark/>
          </w:tcPr>
          <w:p w14:paraId="2F40E5E7" w14:textId="1D6C9AC3" w:rsidR="00BC70BD" w:rsidRPr="008A7D78" w:rsidRDefault="00695908" w:rsidP="0074399E">
            <w:pPr>
              <w:pStyle w:val="Default"/>
              <w:spacing w:line="360" w:lineRule="auto"/>
              <w:rPr>
                <w:rFonts w:ascii="Century Gothic" w:hAnsi="Century Gothic" w:cs="Arial"/>
                <w:b/>
                <w:bCs/>
                <w:sz w:val="20"/>
                <w:szCs w:val="20"/>
              </w:rPr>
            </w:pPr>
            <w:r w:rsidRPr="008A7D78">
              <w:rPr>
                <w:rFonts w:ascii="Century Gothic" w:hAnsi="Century Gothic" w:cs="Arial"/>
                <w:b/>
                <w:bCs/>
                <w:sz w:val="20"/>
                <w:szCs w:val="20"/>
              </w:rPr>
              <w:t xml:space="preserve"> ENGINEERING GRAPHICS AND DESIGN</w:t>
            </w:r>
          </w:p>
        </w:tc>
      </w:tr>
      <w:tr w:rsidR="00BC70BD" w:rsidRPr="008A7D78" w14:paraId="2B670A57" w14:textId="77777777" w:rsidTr="00BF40FA">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63E1D219" w:rsidR="00BC70BD" w:rsidRPr="008A7D78" w:rsidRDefault="00695908" w:rsidP="0074399E">
            <w:pPr>
              <w:pStyle w:val="Default"/>
              <w:spacing w:line="360" w:lineRule="auto"/>
              <w:rPr>
                <w:rFonts w:ascii="Century Gothic" w:hAnsi="Century Gothic" w:cs="Arial"/>
                <w:sz w:val="20"/>
                <w:szCs w:val="20"/>
              </w:rPr>
            </w:pPr>
            <w:r w:rsidRPr="008A7D78">
              <w:rPr>
                <w:rFonts w:ascii="Century Gothic" w:hAnsi="Century Gothic" w:cs="Arial"/>
                <w:b/>
                <w:bCs/>
                <w:sz w:val="20"/>
                <w:szCs w:val="20"/>
              </w:rPr>
              <w:t xml:space="preserve">PAPER </w:t>
            </w:r>
          </w:p>
        </w:tc>
        <w:tc>
          <w:tcPr>
            <w:tcW w:w="4781" w:type="dxa"/>
            <w:gridSpan w:val="2"/>
            <w:tcBorders>
              <w:top w:val="single" w:sz="8" w:space="0" w:color="000000"/>
              <w:left w:val="single" w:sz="8" w:space="0" w:color="000000"/>
              <w:bottom w:val="single" w:sz="8" w:space="0" w:color="000000"/>
              <w:right w:val="single" w:sz="8" w:space="0" w:color="000000"/>
            </w:tcBorders>
          </w:tcPr>
          <w:p w14:paraId="0AE918BF" w14:textId="42211B56" w:rsidR="00BC70BD" w:rsidRPr="008A7D78" w:rsidRDefault="00695908" w:rsidP="00D32896">
            <w:pPr>
              <w:pStyle w:val="Default"/>
              <w:spacing w:line="360" w:lineRule="auto"/>
              <w:rPr>
                <w:rFonts w:ascii="Century Gothic" w:hAnsi="Century Gothic" w:cs="Arial"/>
                <w:b/>
                <w:bCs/>
                <w:sz w:val="20"/>
                <w:szCs w:val="20"/>
              </w:rPr>
            </w:pPr>
            <w:r w:rsidRPr="008A7D78">
              <w:rPr>
                <w:rFonts w:ascii="Century Gothic" w:hAnsi="Century Gothic" w:cs="Arial"/>
                <w:b/>
                <w:bCs/>
                <w:sz w:val="20"/>
                <w:szCs w:val="20"/>
              </w:rPr>
              <w:t xml:space="preserve"> 2</w:t>
            </w:r>
          </w:p>
        </w:tc>
      </w:tr>
      <w:tr w:rsidR="00BF40FA" w:rsidRPr="008A7D78" w14:paraId="588D348A" w14:textId="77777777" w:rsidTr="00BF40FA">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457389AD" w:rsidR="00BF40FA" w:rsidRPr="008A7D78" w:rsidRDefault="00695908" w:rsidP="00BF40FA">
            <w:pPr>
              <w:pStyle w:val="Default"/>
              <w:spacing w:line="360" w:lineRule="auto"/>
              <w:rPr>
                <w:rFonts w:ascii="Century Gothic" w:hAnsi="Century Gothic" w:cs="Arial"/>
                <w:sz w:val="20"/>
                <w:szCs w:val="20"/>
              </w:rPr>
            </w:pPr>
            <w:r w:rsidRPr="008A7D78">
              <w:rPr>
                <w:rFonts w:ascii="Century Gothic" w:hAnsi="Century Gothic" w:cs="Arial"/>
                <w:b/>
                <w:bCs/>
                <w:sz w:val="20"/>
                <w:szCs w:val="20"/>
              </w:rPr>
              <w:t xml:space="preserve">DURATION OF PAPER: </w:t>
            </w:r>
          </w:p>
        </w:tc>
        <w:tc>
          <w:tcPr>
            <w:tcW w:w="2199" w:type="dxa"/>
            <w:tcBorders>
              <w:top w:val="single" w:sz="8" w:space="0" w:color="000000"/>
              <w:left w:val="single" w:sz="8" w:space="0" w:color="000000"/>
              <w:bottom w:val="single" w:sz="8" w:space="0" w:color="000000"/>
              <w:right w:val="single" w:sz="8" w:space="0" w:color="000000"/>
            </w:tcBorders>
            <w:hideMark/>
          </w:tcPr>
          <w:p w14:paraId="64B75828" w14:textId="29E5DF18" w:rsidR="00BF40FA" w:rsidRPr="008A7D78" w:rsidRDefault="00695908" w:rsidP="00BF40FA">
            <w:pPr>
              <w:pStyle w:val="Default"/>
              <w:spacing w:line="360" w:lineRule="auto"/>
              <w:rPr>
                <w:rFonts w:ascii="Century Gothic" w:hAnsi="Century Gothic" w:cs="Arial"/>
                <w:b/>
                <w:bCs/>
                <w:sz w:val="20"/>
                <w:szCs w:val="20"/>
              </w:rPr>
            </w:pPr>
            <w:r w:rsidRPr="008A7D78">
              <w:rPr>
                <w:rFonts w:ascii="Century Gothic" w:hAnsi="Century Gothic" w:cs="Arial"/>
                <w:b/>
                <w:bCs/>
                <w:sz w:val="20"/>
                <w:szCs w:val="20"/>
              </w:rPr>
              <w:t xml:space="preserve">  3</w:t>
            </w:r>
            <w:r w:rsidR="008A7D78" w:rsidRPr="008A7D78">
              <w:rPr>
                <w:rFonts w:ascii="Century Gothic" w:hAnsi="Century Gothic" w:cs="Arial"/>
                <w:b/>
                <w:bCs/>
                <w:sz w:val="20"/>
                <w:szCs w:val="20"/>
              </w:rPr>
              <w:t xml:space="preserve"> </w:t>
            </w:r>
            <w:r w:rsidRPr="008A7D78">
              <w:rPr>
                <w:rFonts w:ascii="Century Gothic" w:hAnsi="Century Gothic" w:cs="Arial"/>
                <w:b/>
                <w:bCs/>
                <w:sz w:val="20"/>
                <w:szCs w:val="20"/>
              </w:rPr>
              <w:t>H</w:t>
            </w:r>
            <w:r w:rsidR="008A7D78" w:rsidRPr="008A7D78">
              <w:rPr>
                <w:rFonts w:ascii="Century Gothic" w:hAnsi="Century Gothic" w:cs="Arial"/>
                <w:b/>
                <w:bCs/>
                <w:sz w:val="20"/>
                <w:szCs w:val="20"/>
              </w:rPr>
              <w:t>OURS</w:t>
            </w:r>
          </w:p>
        </w:tc>
        <w:tc>
          <w:tcPr>
            <w:tcW w:w="2582" w:type="dxa"/>
            <w:tcBorders>
              <w:top w:val="single" w:sz="8" w:space="0" w:color="000000"/>
              <w:left w:val="single" w:sz="8" w:space="0" w:color="000000"/>
              <w:bottom w:val="single" w:sz="8" w:space="0" w:color="000000"/>
              <w:right w:val="single" w:sz="8" w:space="0" w:color="000000"/>
            </w:tcBorders>
            <w:vAlign w:val="center"/>
            <w:hideMark/>
          </w:tcPr>
          <w:p w14:paraId="68BDE87F" w14:textId="6FAD4796" w:rsidR="00BF40FA" w:rsidRPr="008A7D78" w:rsidRDefault="00695908" w:rsidP="00BF40FA">
            <w:pPr>
              <w:pStyle w:val="Default"/>
              <w:rPr>
                <w:rFonts w:ascii="Century Gothic" w:hAnsi="Century Gothic" w:cs="Arial"/>
                <w:b/>
                <w:bCs/>
                <w:sz w:val="20"/>
                <w:szCs w:val="20"/>
              </w:rPr>
            </w:pPr>
            <w:r w:rsidRPr="008A7D78">
              <w:rPr>
                <w:rFonts w:ascii="Century Gothic" w:hAnsi="Century Gothic" w:cs="Arial"/>
                <w:b/>
                <w:bCs/>
                <w:sz w:val="20"/>
                <w:szCs w:val="20"/>
              </w:rPr>
              <w:t>200 MARKS CONVERTED TO 100 MARKS</w:t>
            </w:r>
          </w:p>
        </w:tc>
      </w:tr>
      <w:bookmarkEnd w:id="0"/>
    </w:tbl>
    <w:p w14:paraId="1DB94BDA" w14:textId="77777777" w:rsidR="00BC70BD" w:rsidRPr="008A7D78" w:rsidRDefault="00BC70BD" w:rsidP="00BC70BD">
      <w:pPr>
        <w:pStyle w:val="Default"/>
        <w:spacing w:line="360" w:lineRule="auto"/>
        <w:rPr>
          <w:rFonts w:ascii="Century Gothic" w:hAnsi="Century Gothic" w:cs="Arial"/>
          <w:color w:val="auto"/>
          <w:sz w:val="20"/>
          <w:szCs w:val="20"/>
        </w:rPr>
      </w:pPr>
    </w:p>
    <w:p w14:paraId="5A61566B" w14:textId="77777777" w:rsidR="00BC70BD" w:rsidRPr="008A7D78" w:rsidRDefault="00BC70BD" w:rsidP="00BC70BD">
      <w:pPr>
        <w:pStyle w:val="Default"/>
        <w:spacing w:line="360" w:lineRule="auto"/>
        <w:rPr>
          <w:rFonts w:ascii="Century Gothic" w:hAnsi="Century Gothic" w:cs="Arial"/>
          <w:b/>
          <w:bCs/>
          <w:sz w:val="20"/>
          <w:szCs w:val="20"/>
        </w:rPr>
      </w:pPr>
      <w:r w:rsidRPr="008A7D78">
        <w:rPr>
          <w:rFonts w:ascii="Century Gothic" w:hAnsi="Century Gothic" w:cs="Arial"/>
          <w:b/>
          <w:bCs/>
          <w:sz w:val="20"/>
          <w:szCs w:val="20"/>
        </w:rPr>
        <w:t>SECTION 1: (General overview of Learner Performance in the question paper as a whole)</w:t>
      </w:r>
    </w:p>
    <w:p w14:paraId="633D3610" w14:textId="77777777" w:rsidR="00BC70BD" w:rsidRPr="008A7D78"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8A7D78" w14:paraId="1C277C9D" w14:textId="77777777" w:rsidTr="00712B30">
        <w:trPr>
          <w:trHeight w:val="409"/>
        </w:trPr>
        <w:tc>
          <w:tcPr>
            <w:tcW w:w="9367" w:type="dxa"/>
            <w:tcBorders>
              <w:top w:val="single" w:sz="8" w:space="0" w:color="000000"/>
              <w:left w:val="single" w:sz="8" w:space="0" w:color="000000"/>
              <w:bottom w:val="single" w:sz="8" w:space="0" w:color="000000"/>
              <w:right w:val="single" w:sz="8" w:space="0" w:color="000000"/>
            </w:tcBorders>
          </w:tcPr>
          <w:p w14:paraId="1A91684F" w14:textId="050EFF98" w:rsidR="00BB63BA" w:rsidRPr="008A7D78" w:rsidRDefault="00EC7903" w:rsidP="00ED1746">
            <w:pPr>
              <w:pStyle w:val="Default"/>
              <w:spacing w:after="120"/>
              <w:ind w:left="482" w:right="318"/>
              <w:rPr>
                <w:rFonts w:ascii="Arial" w:hAnsi="Arial" w:cs="Arial"/>
                <w:bCs/>
                <w:sz w:val="22"/>
                <w:szCs w:val="22"/>
              </w:rPr>
            </w:pPr>
            <w:r w:rsidRPr="008A7D78">
              <w:rPr>
                <w:rFonts w:ascii="Arial" w:hAnsi="Arial" w:cs="Arial"/>
                <w:bCs/>
                <w:sz w:val="22"/>
                <w:szCs w:val="22"/>
              </w:rPr>
              <w:t xml:space="preserve">The overall performance of the candidates was </w:t>
            </w:r>
            <w:r w:rsidR="00712B30" w:rsidRPr="008A7D78">
              <w:rPr>
                <w:rFonts w:ascii="Arial" w:hAnsi="Arial" w:cs="Arial"/>
                <w:bCs/>
                <w:sz w:val="22"/>
                <w:szCs w:val="22"/>
              </w:rPr>
              <w:t>di</w:t>
            </w:r>
            <w:r w:rsidR="00BB63BA" w:rsidRPr="008A7D78">
              <w:rPr>
                <w:rFonts w:ascii="Arial" w:hAnsi="Arial" w:cs="Arial"/>
                <w:bCs/>
                <w:sz w:val="22"/>
                <w:szCs w:val="22"/>
              </w:rPr>
              <w:t>sappointing</w:t>
            </w:r>
            <w:r w:rsidRPr="008A7D78">
              <w:rPr>
                <w:rFonts w:ascii="Arial" w:hAnsi="Arial" w:cs="Arial"/>
                <w:bCs/>
                <w:sz w:val="22"/>
                <w:szCs w:val="22"/>
              </w:rPr>
              <w:t xml:space="preserve">.  In some centres, certain questions were poorly answered or just left out.  Simple copy work was poorly done and even left out.  The amount of “0” marks for a question has increased quite substantially. In some </w:t>
            </w:r>
            <w:r w:rsidR="00712B30" w:rsidRPr="008A7D78">
              <w:rPr>
                <w:rFonts w:ascii="Arial" w:hAnsi="Arial" w:cs="Arial"/>
                <w:bCs/>
                <w:sz w:val="22"/>
                <w:szCs w:val="22"/>
              </w:rPr>
              <w:t>cases,</w:t>
            </w:r>
            <w:r w:rsidRPr="008A7D78">
              <w:rPr>
                <w:rFonts w:ascii="Arial" w:hAnsi="Arial" w:cs="Arial"/>
                <w:bCs/>
                <w:sz w:val="22"/>
                <w:szCs w:val="22"/>
              </w:rPr>
              <w:t xml:space="preserve"> candidates even score “0” marks in two </w:t>
            </w:r>
            <w:r w:rsidR="00712B30" w:rsidRPr="008A7D78">
              <w:rPr>
                <w:rFonts w:ascii="Arial" w:hAnsi="Arial" w:cs="Arial"/>
                <w:bCs/>
                <w:sz w:val="22"/>
                <w:szCs w:val="22"/>
              </w:rPr>
              <w:t xml:space="preserve">or more </w:t>
            </w:r>
            <w:r w:rsidRPr="008A7D78">
              <w:rPr>
                <w:rFonts w:ascii="Arial" w:hAnsi="Arial" w:cs="Arial"/>
                <w:bCs/>
                <w:sz w:val="22"/>
                <w:szCs w:val="22"/>
              </w:rPr>
              <w:t>of the questions, because they did not even attempt the questions.</w:t>
            </w:r>
            <w:r w:rsidR="00BB63BA" w:rsidRPr="008A7D78">
              <w:rPr>
                <w:rFonts w:ascii="Arial" w:hAnsi="Arial" w:cs="Arial"/>
                <w:bCs/>
                <w:sz w:val="22"/>
                <w:szCs w:val="22"/>
              </w:rPr>
              <w:t xml:space="preserve"> The drawing quality is also very concerning, as some candidates clearly did not have </w:t>
            </w:r>
            <w:r w:rsidR="002D1577" w:rsidRPr="008A7D78">
              <w:rPr>
                <w:rFonts w:ascii="Arial" w:hAnsi="Arial" w:cs="Arial"/>
                <w:bCs/>
                <w:sz w:val="22"/>
                <w:szCs w:val="22"/>
              </w:rPr>
              <w:t xml:space="preserve">proper drawing equipment. </w:t>
            </w:r>
            <w:r w:rsidR="003950F1" w:rsidRPr="008A7D78">
              <w:rPr>
                <w:rFonts w:ascii="Arial" w:hAnsi="Arial" w:cs="Arial"/>
                <w:bCs/>
                <w:sz w:val="22"/>
                <w:szCs w:val="22"/>
              </w:rPr>
              <w:t xml:space="preserve">In some centres, freehand drawings were </w:t>
            </w:r>
            <w:r w:rsidR="009C2D9D" w:rsidRPr="008A7D78">
              <w:rPr>
                <w:rFonts w:ascii="Arial" w:hAnsi="Arial" w:cs="Arial"/>
                <w:bCs/>
                <w:sz w:val="22"/>
                <w:szCs w:val="22"/>
              </w:rPr>
              <w:t>done,</w:t>
            </w:r>
            <w:r w:rsidR="003950F1" w:rsidRPr="008A7D78">
              <w:rPr>
                <w:rFonts w:ascii="Arial" w:hAnsi="Arial" w:cs="Arial"/>
                <w:bCs/>
                <w:sz w:val="22"/>
                <w:szCs w:val="22"/>
              </w:rPr>
              <w:t xml:space="preserve"> </w:t>
            </w:r>
            <w:r w:rsidR="00B3514B" w:rsidRPr="008A7D78">
              <w:rPr>
                <w:rFonts w:ascii="Arial" w:hAnsi="Arial" w:cs="Arial"/>
                <w:bCs/>
                <w:sz w:val="22"/>
                <w:szCs w:val="22"/>
              </w:rPr>
              <w:t>and candidates forfeited marks as freehand drawings are not assessed.</w:t>
            </w:r>
          </w:p>
          <w:p w14:paraId="2A05CE61" w14:textId="16D3F95C" w:rsidR="009C2D9D" w:rsidRPr="008A7D78" w:rsidRDefault="009C2D9D" w:rsidP="00243C59">
            <w:pPr>
              <w:pStyle w:val="Default"/>
              <w:ind w:left="907" w:right="318" w:hanging="425"/>
              <w:rPr>
                <w:rFonts w:ascii="Arial" w:hAnsi="Arial" w:cs="Arial"/>
                <w:sz w:val="22"/>
                <w:szCs w:val="20"/>
              </w:rPr>
            </w:pPr>
            <w:r w:rsidRPr="008A7D78">
              <w:rPr>
                <w:rFonts w:ascii="Arial" w:hAnsi="Arial" w:cs="Arial"/>
                <w:sz w:val="22"/>
                <w:szCs w:val="20"/>
              </w:rPr>
              <w:t xml:space="preserve">The poor performance </w:t>
            </w:r>
            <w:r w:rsidR="00243C59" w:rsidRPr="008A7D78">
              <w:rPr>
                <w:rFonts w:ascii="Arial" w:hAnsi="Arial" w:cs="Arial"/>
                <w:sz w:val="22"/>
                <w:szCs w:val="20"/>
              </w:rPr>
              <w:t>of candidates</w:t>
            </w:r>
            <w:r w:rsidRPr="008A7D78">
              <w:rPr>
                <w:rFonts w:ascii="Arial" w:hAnsi="Arial" w:cs="Arial"/>
                <w:sz w:val="22"/>
                <w:szCs w:val="20"/>
              </w:rPr>
              <w:t xml:space="preserve"> can be attributed to a few factors, namely: </w:t>
            </w:r>
          </w:p>
          <w:p w14:paraId="3BCB1ACF" w14:textId="77777777" w:rsidR="009C2D9D" w:rsidRPr="008A7D78" w:rsidRDefault="009C2D9D" w:rsidP="00243C59">
            <w:pPr>
              <w:widowControl w:val="0"/>
              <w:numPr>
                <w:ilvl w:val="0"/>
                <w:numId w:val="19"/>
              </w:numPr>
              <w:autoSpaceDE w:val="0"/>
              <w:autoSpaceDN w:val="0"/>
              <w:adjustRightInd w:val="0"/>
              <w:spacing w:after="0" w:line="240" w:lineRule="auto"/>
              <w:ind w:left="907" w:right="318" w:hanging="425"/>
              <w:rPr>
                <w:rFonts w:ascii="Arial" w:hAnsi="Arial" w:cs="Arial"/>
                <w:color w:val="000000"/>
                <w:szCs w:val="20"/>
              </w:rPr>
            </w:pPr>
            <w:r w:rsidRPr="008A7D78">
              <w:rPr>
                <w:rFonts w:ascii="Arial" w:hAnsi="Arial" w:cs="Arial"/>
                <w:color w:val="000000"/>
                <w:szCs w:val="20"/>
              </w:rPr>
              <w:t>Inadequately trained or unqualified educators</w:t>
            </w:r>
          </w:p>
          <w:p w14:paraId="79D03A2F" w14:textId="77777777" w:rsidR="009C2D9D" w:rsidRPr="008A7D78" w:rsidRDefault="009C2D9D" w:rsidP="00243C59">
            <w:pPr>
              <w:widowControl w:val="0"/>
              <w:numPr>
                <w:ilvl w:val="0"/>
                <w:numId w:val="19"/>
              </w:numPr>
              <w:autoSpaceDE w:val="0"/>
              <w:autoSpaceDN w:val="0"/>
              <w:adjustRightInd w:val="0"/>
              <w:spacing w:after="0" w:line="240" w:lineRule="auto"/>
              <w:ind w:left="907" w:right="318" w:hanging="425"/>
              <w:rPr>
                <w:rFonts w:ascii="Arial" w:hAnsi="Arial" w:cs="Arial"/>
                <w:color w:val="000000"/>
                <w:szCs w:val="20"/>
              </w:rPr>
            </w:pPr>
            <w:r w:rsidRPr="008A7D78">
              <w:rPr>
                <w:rFonts w:ascii="Arial" w:hAnsi="Arial" w:cs="Arial"/>
                <w:color w:val="000000"/>
                <w:szCs w:val="20"/>
              </w:rPr>
              <w:t>Learners that did not meet progression requirements in Grade 11 yet were promoted to Grade 12 on age cohort in some instances</w:t>
            </w:r>
          </w:p>
          <w:p w14:paraId="445505C0" w14:textId="77777777" w:rsidR="009C2D9D" w:rsidRPr="008A7D78" w:rsidRDefault="009C2D9D" w:rsidP="00243C59">
            <w:pPr>
              <w:widowControl w:val="0"/>
              <w:numPr>
                <w:ilvl w:val="0"/>
                <w:numId w:val="19"/>
              </w:numPr>
              <w:autoSpaceDE w:val="0"/>
              <w:autoSpaceDN w:val="0"/>
              <w:adjustRightInd w:val="0"/>
              <w:spacing w:after="0" w:line="240" w:lineRule="auto"/>
              <w:ind w:left="907" w:right="318" w:hanging="425"/>
              <w:rPr>
                <w:rFonts w:ascii="Arial" w:hAnsi="Arial" w:cs="Arial"/>
                <w:color w:val="000000"/>
                <w:szCs w:val="20"/>
              </w:rPr>
            </w:pPr>
            <w:r w:rsidRPr="008A7D78">
              <w:rPr>
                <w:rFonts w:ascii="Arial" w:hAnsi="Arial" w:cs="Arial"/>
                <w:color w:val="000000"/>
                <w:szCs w:val="20"/>
              </w:rPr>
              <w:t>Disinterested learners</w:t>
            </w:r>
          </w:p>
          <w:p w14:paraId="0CCA6727" w14:textId="77777777" w:rsidR="009C2D9D" w:rsidRPr="008A7D78" w:rsidRDefault="009C2D9D" w:rsidP="00243C59">
            <w:pPr>
              <w:widowControl w:val="0"/>
              <w:numPr>
                <w:ilvl w:val="0"/>
                <w:numId w:val="19"/>
              </w:numPr>
              <w:autoSpaceDE w:val="0"/>
              <w:autoSpaceDN w:val="0"/>
              <w:adjustRightInd w:val="0"/>
              <w:spacing w:after="0" w:line="240" w:lineRule="auto"/>
              <w:ind w:left="907" w:right="318" w:hanging="425"/>
              <w:rPr>
                <w:rFonts w:ascii="Arial" w:hAnsi="Arial" w:cs="Arial"/>
                <w:color w:val="000000"/>
                <w:szCs w:val="20"/>
              </w:rPr>
            </w:pPr>
            <w:r w:rsidRPr="008A7D78">
              <w:rPr>
                <w:rFonts w:ascii="Arial" w:hAnsi="Arial" w:cs="Arial"/>
                <w:color w:val="000000"/>
                <w:szCs w:val="20"/>
              </w:rPr>
              <w:t>Poor school attendance of learners</w:t>
            </w:r>
          </w:p>
          <w:p w14:paraId="4BE3F2D2" w14:textId="77777777" w:rsidR="009C2D9D" w:rsidRPr="008A7D78" w:rsidRDefault="009C2D9D" w:rsidP="00243C59">
            <w:pPr>
              <w:widowControl w:val="0"/>
              <w:numPr>
                <w:ilvl w:val="0"/>
                <w:numId w:val="19"/>
              </w:numPr>
              <w:autoSpaceDE w:val="0"/>
              <w:autoSpaceDN w:val="0"/>
              <w:adjustRightInd w:val="0"/>
              <w:spacing w:after="0" w:line="240" w:lineRule="auto"/>
              <w:ind w:left="907" w:right="318" w:hanging="425"/>
              <w:rPr>
                <w:rFonts w:ascii="Arial" w:hAnsi="Arial" w:cs="Arial"/>
                <w:color w:val="000000"/>
                <w:szCs w:val="20"/>
              </w:rPr>
            </w:pPr>
            <w:r w:rsidRPr="008A7D78">
              <w:rPr>
                <w:rFonts w:ascii="Arial" w:hAnsi="Arial" w:cs="Arial"/>
                <w:color w:val="000000"/>
                <w:szCs w:val="20"/>
              </w:rPr>
              <w:t>Learners and schools that do not have the correct drawing equipment and/or facilities</w:t>
            </w:r>
          </w:p>
          <w:p w14:paraId="02E75037" w14:textId="77062C86" w:rsidR="009C2D9D" w:rsidRPr="008A7D78" w:rsidRDefault="009C2D9D" w:rsidP="00243C59">
            <w:pPr>
              <w:widowControl w:val="0"/>
              <w:numPr>
                <w:ilvl w:val="0"/>
                <w:numId w:val="19"/>
              </w:numPr>
              <w:autoSpaceDE w:val="0"/>
              <w:autoSpaceDN w:val="0"/>
              <w:adjustRightInd w:val="0"/>
              <w:spacing w:after="0" w:line="240" w:lineRule="auto"/>
              <w:ind w:left="907" w:right="318" w:hanging="425"/>
              <w:rPr>
                <w:rFonts w:ascii="Arial" w:hAnsi="Arial" w:cs="Arial"/>
                <w:color w:val="000000"/>
                <w:szCs w:val="20"/>
              </w:rPr>
            </w:pPr>
            <w:r w:rsidRPr="008A7D78">
              <w:rPr>
                <w:rFonts w:ascii="Arial" w:hAnsi="Arial" w:cs="Arial"/>
                <w:color w:val="000000"/>
                <w:szCs w:val="20"/>
              </w:rPr>
              <w:t>Inadequate or non-exist</w:t>
            </w:r>
            <w:r w:rsidR="00C96BDF" w:rsidRPr="008A7D78">
              <w:rPr>
                <w:rFonts w:ascii="Arial" w:hAnsi="Arial" w:cs="Arial"/>
                <w:color w:val="000000"/>
                <w:szCs w:val="20"/>
              </w:rPr>
              <w:t>ing</w:t>
            </w:r>
            <w:r w:rsidRPr="008A7D78">
              <w:rPr>
                <w:rFonts w:ascii="Arial" w:hAnsi="Arial" w:cs="Arial"/>
                <w:color w:val="000000"/>
                <w:szCs w:val="20"/>
              </w:rPr>
              <w:t xml:space="preserve"> LTSM</w:t>
            </w:r>
          </w:p>
          <w:p w14:paraId="420CD62F" w14:textId="4DD19399" w:rsidR="00243C59" w:rsidRPr="008A7D78" w:rsidRDefault="009C2D9D" w:rsidP="00ED1746">
            <w:pPr>
              <w:widowControl w:val="0"/>
              <w:numPr>
                <w:ilvl w:val="0"/>
                <w:numId w:val="19"/>
              </w:numPr>
              <w:autoSpaceDE w:val="0"/>
              <w:autoSpaceDN w:val="0"/>
              <w:adjustRightInd w:val="0"/>
              <w:spacing w:after="120" w:line="240" w:lineRule="auto"/>
              <w:ind w:left="907" w:right="318" w:hanging="425"/>
              <w:rPr>
                <w:rFonts w:ascii="Arial" w:hAnsi="Arial" w:cs="Arial"/>
                <w:color w:val="000000"/>
                <w:szCs w:val="20"/>
              </w:rPr>
            </w:pPr>
            <w:r w:rsidRPr="008A7D78">
              <w:rPr>
                <w:rFonts w:ascii="Arial" w:hAnsi="Arial" w:cs="Arial"/>
                <w:color w:val="000000"/>
                <w:szCs w:val="20"/>
              </w:rPr>
              <w:t>Lack of support and/or intervention for under-performing centres and districts.</w:t>
            </w:r>
          </w:p>
          <w:p w14:paraId="481CFA7C" w14:textId="01DC5F53" w:rsidR="009C2D9D" w:rsidRPr="008A7D78" w:rsidRDefault="009C2D9D" w:rsidP="00A91303">
            <w:pPr>
              <w:pStyle w:val="Default"/>
              <w:spacing w:after="120"/>
              <w:ind w:left="482" w:right="318"/>
              <w:rPr>
                <w:rFonts w:ascii="Arial" w:hAnsi="Arial" w:cs="Arial"/>
                <w:sz w:val="22"/>
                <w:szCs w:val="20"/>
              </w:rPr>
            </w:pPr>
            <w:r w:rsidRPr="008A7D78">
              <w:rPr>
                <w:rFonts w:ascii="Arial" w:hAnsi="Arial" w:cs="Arial"/>
                <w:sz w:val="22"/>
                <w:szCs w:val="20"/>
              </w:rPr>
              <w:t>If we look at the performance</w:t>
            </w:r>
            <w:r w:rsidR="00BF4B45" w:rsidRPr="008A7D78">
              <w:rPr>
                <w:rFonts w:ascii="Arial" w:hAnsi="Arial" w:cs="Arial"/>
                <w:sz w:val="22"/>
                <w:szCs w:val="20"/>
              </w:rPr>
              <w:t xml:space="preserve"> over the past few </w:t>
            </w:r>
            <w:r w:rsidR="003E678E" w:rsidRPr="008A7D78">
              <w:rPr>
                <w:rFonts w:ascii="Arial" w:hAnsi="Arial" w:cs="Arial"/>
                <w:sz w:val="22"/>
                <w:szCs w:val="20"/>
              </w:rPr>
              <w:t>years,</w:t>
            </w:r>
            <w:r w:rsidR="00BF4B45" w:rsidRPr="008A7D78">
              <w:rPr>
                <w:rFonts w:ascii="Arial" w:hAnsi="Arial" w:cs="Arial"/>
                <w:sz w:val="22"/>
                <w:szCs w:val="20"/>
              </w:rPr>
              <w:t xml:space="preserve"> we </w:t>
            </w:r>
            <w:r w:rsidR="00ED1746" w:rsidRPr="008A7D78">
              <w:rPr>
                <w:rFonts w:ascii="Arial" w:hAnsi="Arial" w:cs="Arial"/>
                <w:sz w:val="22"/>
                <w:szCs w:val="20"/>
              </w:rPr>
              <w:t>must</w:t>
            </w:r>
            <w:r w:rsidR="00BF4B45" w:rsidRPr="008A7D78">
              <w:rPr>
                <w:rFonts w:ascii="Arial" w:hAnsi="Arial" w:cs="Arial"/>
                <w:sz w:val="22"/>
                <w:szCs w:val="20"/>
              </w:rPr>
              <w:t xml:space="preserve"> realise </w:t>
            </w:r>
            <w:r w:rsidR="00A91303" w:rsidRPr="008A7D78">
              <w:rPr>
                <w:rFonts w:ascii="Arial" w:hAnsi="Arial" w:cs="Arial"/>
                <w:sz w:val="22"/>
                <w:szCs w:val="20"/>
              </w:rPr>
              <w:t>that our candidates or not performing well</w:t>
            </w:r>
            <w:r w:rsidRPr="008A7D78">
              <w:rPr>
                <w:rFonts w:ascii="Arial" w:hAnsi="Arial" w:cs="Arial"/>
                <w:sz w:val="22"/>
                <w:szCs w:val="20"/>
              </w:rPr>
              <w:t>:</w:t>
            </w:r>
          </w:p>
          <w:tbl>
            <w:tblPr>
              <w:tblStyle w:val="TableGrid"/>
              <w:tblW w:w="9033" w:type="dxa"/>
              <w:jc w:val="center"/>
              <w:tblLook w:val="04A0" w:firstRow="1" w:lastRow="0" w:firstColumn="1" w:lastColumn="0" w:noHBand="0" w:noVBand="1"/>
            </w:tblPr>
            <w:tblGrid>
              <w:gridCol w:w="1181"/>
              <w:gridCol w:w="1104"/>
              <w:gridCol w:w="1104"/>
              <w:gridCol w:w="1128"/>
              <w:gridCol w:w="1129"/>
              <w:gridCol w:w="1129"/>
              <w:gridCol w:w="1129"/>
              <w:gridCol w:w="1129"/>
            </w:tblGrid>
            <w:tr w:rsidR="00D4788F" w:rsidRPr="008A7D78" w14:paraId="168F3B47" w14:textId="77777777" w:rsidTr="00B1077B">
              <w:trPr>
                <w:jc w:val="center"/>
              </w:trPr>
              <w:tc>
                <w:tcPr>
                  <w:tcW w:w="1181" w:type="dxa"/>
                  <w:vAlign w:val="center"/>
                </w:tcPr>
                <w:p w14:paraId="1AC23D97" w14:textId="77777777" w:rsidR="00261ACC" w:rsidRPr="008A7D78" w:rsidRDefault="00261ACC" w:rsidP="009C2D9D">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LEVEL</w:t>
                  </w:r>
                </w:p>
              </w:tc>
              <w:tc>
                <w:tcPr>
                  <w:tcW w:w="1026" w:type="dxa"/>
                  <w:vAlign w:val="center"/>
                </w:tcPr>
                <w:p w14:paraId="17A1D6CE" w14:textId="5C8B19B9" w:rsidR="00261ACC" w:rsidRPr="008A7D78" w:rsidRDefault="00352F13" w:rsidP="00261ACC">
                  <w:pPr>
                    <w:widowControl w:val="0"/>
                    <w:autoSpaceDE w:val="0"/>
                    <w:autoSpaceDN w:val="0"/>
                    <w:adjustRightInd w:val="0"/>
                    <w:spacing w:after="0" w:line="360" w:lineRule="auto"/>
                    <w:ind w:right="320"/>
                    <w:jc w:val="center"/>
                    <w:rPr>
                      <w:rFonts w:ascii="Arial" w:hAnsi="Arial" w:cs="Arial"/>
                      <w:b/>
                      <w:noProof/>
                      <w:color w:val="000000"/>
                    </w:rPr>
                  </w:pPr>
                  <w:r w:rsidRPr="008A7D78">
                    <w:rPr>
                      <w:rFonts w:ascii="Arial" w:hAnsi="Arial" w:cs="Arial"/>
                      <w:b/>
                      <w:noProof/>
                      <w:color w:val="000000"/>
                    </w:rPr>
                    <w:t>2021</w:t>
                  </w:r>
                </w:p>
              </w:tc>
              <w:tc>
                <w:tcPr>
                  <w:tcW w:w="1026" w:type="dxa"/>
                  <w:vAlign w:val="center"/>
                </w:tcPr>
                <w:p w14:paraId="331493F3" w14:textId="0FAFFB72" w:rsidR="00261ACC" w:rsidRPr="008A7D78" w:rsidRDefault="00352F13" w:rsidP="00261ACC">
                  <w:pPr>
                    <w:widowControl w:val="0"/>
                    <w:autoSpaceDE w:val="0"/>
                    <w:autoSpaceDN w:val="0"/>
                    <w:adjustRightInd w:val="0"/>
                    <w:spacing w:after="0" w:line="360" w:lineRule="auto"/>
                    <w:ind w:right="320"/>
                    <w:jc w:val="center"/>
                    <w:rPr>
                      <w:rFonts w:ascii="Arial" w:hAnsi="Arial" w:cs="Arial"/>
                      <w:bCs/>
                      <w:noProof/>
                      <w:color w:val="000000"/>
                    </w:rPr>
                  </w:pPr>
                  <w:r w:rsidRPr="008A7D78">
                    <w:rPr>
                      <w:rFonts w:ascii="Arial" w:hAnsi="Arial" w:cs="Arial"/>
                      <w:bCs/>
                      <w:noProof/>
                      <w:color w:val="000000"/>
                    </w:rPr>
                    <w:t>2020</w:t>
                  </w:r>
                </w:p>
              </w:tc>
              <w:tc>
                <w:tcPr>
                  <w:tcW w:w="1160" w:type="dxa"/>
                  <w:vAlign w:val="center"/>
                </w:tcPr>
                <w:p w14:paraId="44F9B0D9" w14:textId="12F2D93B" w:rsidR="00261ACC" w:rsidRPr="008A7D78" w:rsidRDefault="00352F13" w:rsidP="00261ACC">
                  <w:pPr>
                    <w:widowControl w:val="0"/>
                    <w:autoSpaceDE w:val="0"/>
                    <w:autoSpaceDN w:val="0"/>
                    <w:adjustRightInd w:val="0"/>
                    <w:spacing w:after="0" w:line="360" w:lineRule="auto"/>
                    <w:ind w:right="320"/>
                    <w:jc w:val="center"/>
                    <w:rPr>
                      <w:rFonts w:ascii="Arial" w:hAnsi="Arial" w:cs="Arial"/>
                      <w:bCs/>
                      <w:noProof/>
                      <w:color w:val="000000"/>
                    </w:rPr>
                  </w:pPr>
                  <w:r w:rsidRPr="008A7D78">
                    <w:rPr>
                      <w:rFonts w:ascii="Arial" w:hAnsi="Arial" w:cs="Arial"/>
                      <w:bCs/>
                      <w:noProof/>
                      <w:color w:val="000000"/>
                    </w:rPr>
                    <w:t>2019</w:t>
                  </w:r>
                </w:p>
              </w:tc>
              <w:tc>
                <w:tcPr>
                  <w:tcW w:w="1160" w:type="dxa"/>
                  <w:vAlign w:val="center"/>
                </w:tcPr>
                <w:p w14:paraId="28C19BD4" w14:textId="7BA00556" w:rsidR="00261ACC" w:rsidRPr="008A7D78" w:rsidRDefault="00261ACC" w:rsidP="00261ACC">
                  <w:pPr>
                    <w:widowControl w:val="0"/>
                    <w:autoSpaceDE w:val="0"/>
                    <w:autoSpaceDN w:val="0"/>
                    <w:adjustRightInd w:val="0"/>
                    <w:spacing w:after="0" w:line="360" w:lineRule="auto"/>
                    <w:ind w:right="320"/>
                    <w:jc w:val="center"/>
                    <w:rPr>
                      <w:rFonts w:ascii="Arial" w:hAnsi="Arial" w:cs="Arial"/>
                      <w:bCs/>
                      <w:noProof/>
                      <w:color w:val="000000"/>
                    </w:rPr>
                  </w:pPr>
                  <w:r w:rsidRPr="008A7D78">
                    <w:rPr>
                      <w:rFonts w:ascii="Arial" w:hAnsi="Arial" w:cs="Arial"/>
                      <w:bCs/>
                      <w:noProof/>
                      <w:color w:val="000000"/>
                    </w:rPr>
                    <w:t>2018</w:t>
                  </w:r>
                </w:p>
              </w:tc>
              <w:tc>
                <w:tcPr>
                  <w:tcW w:w="1160" w:type="dxa"/>
                  <w:vAlign w:val="center"/>
                </w:tcPr>
                <w:p w14:paraId="2683E2EB" w14:textId="77777777" w:rsidR="00261ACC" w:rsidRPr="008A7D78" w:rsidRDefault="00261ACC" w:rsidP="00261ACC">
                  <w:pPr>
                    <w:widowControl w:val="0"/>
                    <w:autoSpaceDE w:val="0"/>
                    <w:autoSpaceDN w:val="0"/>
                    <w:adjustRightInd w:val="0"/>
                    <w:spacing w:after="0" w:line="360" w:lineRule="auto"/>
                    <w:ind w:right="320"/>
                    <w:jc w:val="center"/>
                    <w:rPr>
                      <w:rFonts w:ascii="Arial" w:hAnsi="Arial" w:cs="Arial"/>
                      <w:noProof/>
                      <w:color w:val="000000"/>
                    </w:rPr>
                  </w:pPr>
                  <w:r w:rsidRPr="008A7D78">
                    <w:rPr>
                      <w:rFonts w:ascii="Arial" w:hAnsi="Arial" w:cs="Arial"/>
                      <w:noProof/>
                      <w:color w:val="000000"/>
                    </w:rPr>
                    <w:t>2017</w:t>
                  </w:r>
                </w:p>
              </w:tc>
              <w:tc>
                <w:tcPr>
                  <w:tcW w:w="1160" w:type="dxa"/>
                  <w:vAlign w:val="center"/>
                </w:tcPr>
                <w:p w14:paraId="2CA50F1D" w14:textId="77777777" w:rsidR="00261ACC" w:rsidRPr="008A7D78" w:rsidRDefault="00261ACC" w:rsidP="00261ACC">
                  <w:pPr>
                    <w:widowControl w:val="0"/>
                    <w:autoSpaceDE w:val="0"/>
                    <w:autoSpaceDN w:val="0"/>
                    <w:adjustRightInd w:val="0"/>
                    <w:spacing w:after="0" w:line="360" w:lineRule="auto"/>
                    <w:ind w:right="320"/>
                    <w:jc w:val="center"/>
                    <w:rPr>
                      <w:rFonts w:ascii="Arial" w:hAnsi="Arial" w:cs="Arial"/>
                      <w:noProof/>
                      <w:color w:val="000000"/>
                    </w:rPr>
                  </w:pPr>
                  <w:r w:rsidRPr="008A7D78">
                    <w:rPr>
                      <w:rFonts w:ascii="Arial" w:hAnsi="Arial" w:cs="Arial"/>
                      <w:noProof/>
                      <w:color w:val="000000"/>
                    </w:rPr>
                    <w:t>2016</w:t>
                  </w:r>
                </w:p>
              </w:tc>
              <w:tc>
                <w:tcPr>
                  <w:tcW w:w="1160" w:type="dxa"/>
                  <w:vAlign w:val="center"/>
                </w:tcPr>
                <w:p w14:paraId="534198C9" w14:textId="77777777" w:rsidR="00261ACC" w:rsidRPr="008A7D78" w:rsidRDefault="00261ACC" w:rsidP="00261ACC">
                  <w:pPr>
                    <w:widowControl w:val="0"/>
                    <w:autoSpaceDE w:val="0"/>
                    <w:autoSpaceDN w:val="0"/>
                    <w:adjustRightInd w:val="0"/>
                    <w:spacing w:after="0" w:line="360" w:lineRule="auto"/>
                    <w:ind w:right="320"/>
                    <w:jc w:val="center"/>
                    <w:rPr>
                      <w:rFonts w:ascii="Arial" w:hAnsi="Arial" w:cs="Arial"/>
                      <w:noProof/>
                      <w:color w:val="000000"/>
                    </w:rPr>
                  </w:pPr>
                  <w:r w:rsidRPr="008A7D78">
                    <w:rPr>
                      <w:rFonts w:ascii="Arial" w:hAnsi="Arial" w:cs="Arial"/>
                      <w:noProof/>
                      <w:color w:val="000000"/>
                    </w:rPr>
                    <w:t>2015</w:t>
                  </w:r>
                </w:p>
              </w:tc>
            </w:tr>
            <w:tr w:rsidR="00B1077B" w:rsidRPr="008A7D78" w14:paraId="3E11E333" w14:textId="77777777" w:rsidTr="00B1077B">
              <w:trPr>
                <w:jc w:val="center"/>
              </w:trPr>
              <w:tc>
                <w:tcPr>
                  <w:tcW w:w="1181" w:type="dxa"/>
                  <w:vAlign w:val="center"/>
                </w:tcPr>
                <w:p w14:paraId="0FE1C79F"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1</w:t>
                  </w:r>
                </w:p>
              </w:tc>
              <w:tc>
                <w:tcPr>
                  <w:tcW w:w="1026" w:type="dxa"/>
                  <w:vAlign w:val="center"/>
                </w:tcPr>
                <w:p w14:paraId="2523792D" w14:textId="1F813998" w:rsidR="00B1077B" w:rsidRPr="008A7D78" w:rsidRDefault="00821AC4"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68.1%</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bottom"/>
                </w:tcPr>
                <w:p w14:paraId="44DA2E47" w14:textId="496BA1BA"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66.8</w:t>
                  </w:r>
                  <w:r w:rsidR="00F720AF" w:rsidRPr="008A7D78">
                    <w:rPr>
                      <w:rFonts w:ascii="Arial" w:hAnsi="Arial" w:cs="Arial"/>
                      <w:color w:val="000000"/>
                      <w:sz w:val="20"/>
                      <w:szCs w:val="20"/>
                    </w:rPr>
                    <w:t>%</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bottom"/>
                </w:tcPr>
                <w:p w14:paraId="05F86981" w14:textId="299B9137"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53.4%</w:t>
                  </w:r>
                </w:p>
              </w:tc>
              <w:tc>
                <w:tcPr>
                  <w:tcW w:w="1160" w:type="dxa"/>
                  <w:vAlign w:val="center"/>
                </w:tcPr>
                <w:p w14:paraId="63B3D469" w14:textId="3A02515F"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62.4%</w:t>
                  </w:r>
                </w:p>
              </w:tc>
              <w:tc>
                <w:tcPr>
                  <w:tcW w:w="1160" w:type="dxa"/>
                  <w:vAlign w:val="center"/>
                </w:tcPr>
                <w:p w14:paraId="04E89C16"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49.9%</w:t>
                  </w:r>
                </w:p>
              </w:tc>
              <w:tc>
                <w:tcPr>
                  <w:tcW w:w="1160" w:type="dxa"/>
                  <w:vAlign w:val="center"/>
                </w:tcPr>
                <w:p w14:paraId="6AB8A698"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47.2%</w:t>
                  </w:r>
                </w:p>
              </w:tc>
              <w:tc>
                <w:tcPr>
                  <w:tcW w:w="1160" w:type="dxa"/>
                  <w:vAlign w:val="center"/>
                </w:tcPr>
                <w:p w14:paraId="48DC14AC"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33.7%</w:t>
                  </w:r>
                </w:p>
              </w:tc>
            </w:tr>
            <w:tr w:rsidR="00B1077B" w:rsidRPr="008A7D78" w14:paraId="51FD8209" w14:textId="77777777" w:rsidTr="00B1077B">
              <w:trPr>
                <w:jc w:val="center"/>
              </w:trPr>
              <w:tc>
                <w:tcPr>
                  <w:tcW w:w="1181" w:type="dxa"/>
                  <w:vAlign w:val="center"/>
                </w:tcPr>
                <w:p w14:paraId="4F45F7C3"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2</w:t>
                  </w:r>
                </w:p>
              </w:tc>
              <w:tc>
                <w:tcPr>
                  <w:tcW w:w="1026" w:type="dxa"/>
                  <w:vAlign w:val="center"/>
                </w:tcPr>
                <w:p w14:paraId="7650C5E1" w14:textId="3D98D1C5" w:rsidR="00B1077B" w:rsidRPr="008A7D78" w:rsidRDefault="00821AC4"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15.7</w:t>
                  </w:r>
                  <w:r w:rsidR="00335AC7" w:rsidRPr="008A7D78">
                    <w:rPr>
                      <w:rFonts w:ascii="Arial" w:hAnsi="Arial" w:cs="Arial"/>
                      <w:b/>
                      <w:noProof/>
                      <w:color w:val="000000"/>
                      <w:sz w:val="20"/>
                      <w:szCs w:val="20"/>
                    </w:rPr>
                    <w:t>%</w:t>
                  </w:r>
                </w:p>
              </w:tc>
              <w:tc>
                <w:tcPr>
                  <w:tcW w:w="1026" w:type="dxa"/>
                  <w:tcBorders>
                    <w:top w:val="nil"/>
                    <w:left w:val="single" w:sz="4" w:space="0" w:color="auto"/>
                    <w:bottom w:val="single" w:sz="4" w:space="0" w:color="auto"/>
                    <w:right w:val="single" w:sz="4" w:space="0" w:color="auto"/>
                  </w:tcBorders>
                  <w:shd w:val="clear" w:color="auto" w:fill="auto"/>
                  <w:vAlign w:val="bottom"/>
                </w:tcPr>
                <w:p w14:paraId="64012536" w14:textId="41282A0C"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16.4</w:t>
                  </w:r>
                  <w:r w:rsidR="00F720AF" w:rsidRPr="008A7D78">
                    <w:rPr>
                      <w:rFonts w:ascii="Arial" w:hAnsi="Arial" w:cs="Arial"/>
                      <w:color w:val="000000"/>
                      <w:sz w:val="20"/>
                      <w:szCs w:val="20"/>
                    </w:rPr>
                    <w:t>%</w:t>
                  </w:r>
                </w:p>
              </w:tc>
              <w:tc>
                <w:tcPr>
                  <w:tcW w:w="1160" w:type="dxa"/>
                  <w:tcBorders>
                    <w:top w:val="nil"/>
                    <w:left w:val="single" w:sz="4" w:space="0" w:color="auto"/>
                    <w:bottom w:val="single" w:sz="4" w:space="0" w:color="auto"/>
                    <w:right w:val="single" w:sz="4" w:space="0" w:color="auto"/>
                  </w:tcBorders>
                  <w:shd w:val="clear" w:color="auto" w:fill="auto"/>
                  <w:vAlign w:val="bottom"/>
                </w:tcPr>
                <w:p w14:paraId="242E6C43" w14:textId="501EB083"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21.1%</w:t>
                  </w:r>
                </w:p>
              </w:tc>
              <w:tc>
                <w:tcPr>
                  <w:tcW w:w="1160" w:type="dxa"/>
                  <w:vAlign w:val="center"/>
                </w:tcPr>
                <w:p w14:paraId="4A3EE4AE" w14:textId="25F431FD"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16.2%</w:t>
                  </w:r>
                </w:p>
              </w:tc>
              <w:tc>
                <w:tcPr>
                  <w:tcW w:w="1160" w:type="dxa"/>
                  <w:vAlign w:val="center"/>
                </w:tcPr>
                <w:p w14:paraId="69D7D62D"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19.5%</w:t>
                  </w:r>
                </w:p>
              </w:tc>
              <w:tc>
                <w:tcPr>
                  <w:tcW w:w="1160" w:type="dxa"/>
                  <w:vAlign w:val="center"/>
                </w:tcPr>
                <w:p w14:paraId="18407CED"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21.4%</w:t>
                  </w:r>
                </w:p>
              </w:tc>
              <w:tc>
                <w:tcPr>
                  <w:tcW w:w="1160" w:type="dxa"/>
                  <w:vAlign w:val="center"/>
                </w:tcPr>
                <w:p w14:paraId="7D055E3F"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24.8%</w:t>
                  </w:r>
                </w:p>
              </w:tc>
            </w:tr>
            <w:tr w:rsidR="00B1077B" w:rsidRPr="008A7D78" w14:paraId="025213FB" w14:textId="77777777" w:rsidTr="00B1077B">
              <w:trPr>
                <w:jc w:val="center"/>
              </w:trPr>
              <w:tc>
                <w:tcPr>
                  <w:tcW w:w="1181" w:type="dxa"/>
                  <w:vAlign w:val="center"/>
                </w:tcPr>
                <w:p w14:paraId="05726386"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3</w:t>
                  </w:r>
                </w:p>
              </w:tc>
              <w:tc>
                <w:tcPr>
                  <w:tcW w:w="1026" w:type="dxa"/>
                  <w:vAlign w:val="center"/>
                </w:tcPr>
                <w:p w14:paraId="6A604C31" w14:textId="3F556708" w:rsidR="00B1077B" w:rsidRPr="008A7D78" w:rsidRDefault="00335AC7"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7.2%</w:t>
                  </w:r>
                </w:p>
              </w:tc>
              <w:tc>
                <w:tcPr>
                  <w:tcW w:w="1026" w:type="dxa"/>
                  <w:tcBorders>
                    <w:top w:val="nil"/>
                    <w:left w:val="single" w:sz="4" w:space="0" w:color="auto"/>
                    <w:bottom w:val="single" w:sz="4" w:space="0" w:color="auto"/>
                    <w:right w:val="single" w:sz="4" w:space="0" w:color="auto"/>
                  </w:tcBorders>
                  <w:shd w:val="clear" w:color="auto" w:fill="auto"/>
                  <w:vAlign w:val="bottom"/>
                </w:tcPr>
                <w:p w14:paraId="09D3104F" w14:textId="23A98189"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7.8</w:t>
                  </w:r>
                  <w:r w:rsidR="00F720AF" w:rsidRPr="008A7D78">
                    <w:rPr>
                      <w:rFonts w:ascii="Arial" w:hAnsi="Arial" w:cs="Arial"/>
                      <w:color w:val="000000"/>
                      <w:sz w:val="20"/>
                      <w:szCs w:val="20"/>
                    </w:rPr>
                    <w:t>%</w:t>
                  </w:r>
                </w:p>
              </w:tc>
              <w:tc>
                <w:tcPr>
                  <w:tcW w:w="1160" w:type="dxa"/>
                  <w:tcBorders>
                    <w:top w:val="nil"/>
                    <w:left w:val="single" w:sz="4" w:space="0" w:color="auto"/>
                    <w:bottom w:val="single" w:sz="4" w:space="0" w:color="auto"/>
                    <w:right w:val="single" w:sz="4" w:space="0" w:color="auto"/>
                  </w:tcBorders>
                  <w:shd w:val="clear" w:color="auto" w:fill="auto"/>
                  <w:vAlign w:val="bottom"/>
                </w:tcPr>
                <w:p w14:paraId="168E82E0" w14:textId="44668102"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11.3%</w:t>
                  </w:r>
                </w:p>
              </w:tc>
              <w:tc>
                <w:tcPr>
                  <w:tcW w:w="1160" w:type="dxa"/>
                  <w:vAlign w:val="center"/>
                </w:tcPr>
                <w:p w14:paraId="1060AD67" w14:textId="23FC0668"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9.1%</w:t>
                  </w:r>
                </w:p>
              </w:tc>
              <w:tc>
                <w:tcPr>
                  <w:tcW w:w="1160" w:type="dxa"/>
                  <w:vAlign w:val="center"/>
                </w:tcPr>
                <w:p w14:paraId="67E8F1DA"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12.6%</w:t>
                  </w:r>
                </w:p>
              </w:tc>
              <w:tc>
                <w:tcPr>
                  <w:tcW w:w="1160" w:type="dxa"/>
                  <w:vAlign w:val="center"/>
                </w:tcPr>
                <w:p w14:paraId="6E932331"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14.3%</w:t>
                  </w:r>
                </w:p>
              </w:tc>
              <w:tc>
                <w:tcPr>
                  <w:tcW w:w="1160" w:type="dxa"/>
                  <w:vAlign w:val="center"/>
                </w:tcPr>
                <w:p w14:paraId="1DB9F754"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18.4%</w:t>
                  </w:r>
                </w:p>
              </w:tc>
            </w:tr>
            <w:tr w:rsidR="00B1077B" w:rsidRPr="008A7D78" w14:paraId="26943231" w14:textId="77777777" w:rsidTr="00B1077B">
              <w:trPr>
                <w:jc w:val="center"/>
              </w:trPr>
              <w:tc>
                <w:tcPr>
                  <w:tcW w:w="1181" w:type="dxa"/>
                  <w:vAlign w:val="center"/>
                </w:tcPr>
                <w:p w14:paraId="21D53C15"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4</w:t>
                  </w:r>
                </w:p>
              </w:tc>
              <w:tc>
                <w:tcPr>
                  <w:tcW w:w="1026" w:type="dxa"/>
                  <w:vAlign w:val="center"/>
                </w:tcPr>
                <w:p w14:paraId="46305371" w14:textId="617BCBFD" w:rsidR="00B1077B" w:rsidRPr="008A7D78" w:rsidRDefault="00335AC7"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4.2%</w:t>
                  </w:r>
                </w:p>
              </w:tc>
              <w:tc>
                <w:tcPr>
                  <w:tcW w:w="1026" w:type="dxa"/>
                  <w:tcBorders>
                    <w:top w:val="nil"/>
                    <w:left w:val="single" w:sz="4" w:space="0" w:color="auto"/>
                    <w:bottom w:val="single" w:sz="4" w:space="0" w:color="auto"/>
                    <w:right w:val="single" w:sz="4" w:space="0" w:color="auto"/>
                  </w:tcBorders>
                  <w:shd w:val="clear" w:color="auto" w:fill="auto"/>
                  <w:vAlign w:val="bottom"/>
                </w:tcPr>
                <w:p w14:paraId="13AA835F" w14:textId="38DB3C83"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4.8</w:t>
                  </w:r>
                  <w:r w:rsidR="00F720AF" w:rsidRPr="008A7D78">
                    <w:rPr>
                      <w:rFonts w:ascii="Arial" w:hAnsi="Arial" w:cs="Arial"/>
                      <w:color w:val="000000"/>
                      <w:sz w:val="20"/>
                      <w:szCs w:val="20"/>
                    </w:rPr>
                    <w:t>%</w:t>
                  </w:r>
                </w:p>
              </w:tc>
              <w:tc>
                <w:tcPr>
                  <w:tcW w:w="1160" w:type="dxa"/>
                  <w:tcBorders>
                    <w:top w:val="nil"/>
                    <w:left w:val="single" w:sz="4" w:space="0" w:color="auto"/>
                    <w:bottom w:val="single" w:sz="4" w:space="0" w:color="auto"/>
                    <w:right w:val="single" w:sz="4" w:space="0" w:color="auto"/>
                  </w:tcBorders>
                  <w:shd w:val="clear" w:color="auto" w:fill="auto"/>
                  <w:vAlign w:val="bottom"/>
                </w:tcPr>
                <w:p w14:paraId="429C06BF" w14:textId="2B700763"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6.9%</w:t>
                  </w:r>
                </w:p>
              </w:tc>
              <w:tc>
                <w:tcPr>
                  <w:tcW w:w="1160" w:type="dxa"/>
                  <w:vAlign w:val="center"/>
                </w:tcPr>
                <w:p w14:paraId="0C6EB871" w14:textId="743F7C9A"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5.3%</w:t>
                  </w:r>
                </w:p>
              </w:tc>
              <w:tc>
                <w:tcPr>
                  <w:tcW w:w="1160" w:type="dxa"/>
                  <w:vAlign w:val="center"/>
                </w:tcPr>
                <w:p w14:paraId="0EA6841F"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8.4%</w:t>
                  </w:r>
                </w:p>
              </w:tc>
              <w:tc>
                <w:tcPr>
                  <w:tcW w:w="1160" w:type="dxa"/>
                  <w:vAlign w:val="center"/>
                </w:tcPr>
                <w:p w14:paraId="25274E2A"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7.8%</w:t>
                  </w:r>
                </w:p>
              </w:tc>
              <w:tc>
                <w:tcPr>
                  <w:tcW w:w="1160" w:type="dxa"/>
                  <w:vAlign w:val="center"/>
                </w:tcPr>
                <w:p w14:paraId="6FEE5DDF"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10.8%</w:t>
                  </w:r>
                </w:p>
              </w:tc>
            </w:tr>
            <w:tr w:rsidR="00B1077B" w:rsidRPr="008A7D78" w14:paraId="4261F756" w14:textId="77777777" w:rsidTr="00B1077B">
              <w:trPr>
                <w:jc w:val="center"/>
              </w:trPr>
              <w:tc>
                <w:tcPr>
                  <w:tcW w:w="1181" w:type="dxa"/>
                  <w:vAlign w:val="center"/>
                </w:tcPr>
                <w:p w14:paraId="1E565726"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5</w:t>
                  </w:r>
                </w:p>
              </w:tc>
              <w:tc>
                <w:tcPr>
                  <w:tcW w:w="1026" w:type="dxa"/>
                  <w:vAlign w:val="center"/>
                </w:tcPr>
                <w:p w14:paraId="196412EC" w14:textId="3D4E1262" w:rsidR="00B1077B" w:rsidRPr="008A7D78" w:rsidRDefault="00335AC7"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2.4%</w:t>
                  </w:r>
                </w:p>
              </w:tc>
              <w:tc>
                <w:tcPr>
                  <w:tcW w:w="1026" w:type="dxa"/>
                  <w:tcBorders>
                    <w:top w:val="nil"/>
                    <w:left w:val="single" w:sz="4" w:space="0" w:color="auto"/>
                    <w:bottom w:val="single" w:sz="4" w:space="0" w:color="auto"/>
                    <w:right w:val="single" w:sz="4" w:space="0" w:color="auto"/>
                  </w:tcBorders>
                  <w:shd w:val="clear" w:color="auto" w:fill="auto"/>
                  <w:vAlign w:val="bottom"/>
                </w:tcPr>
                <w:p w14:paraId="0718720A" w14:textId="4DAD3BF7"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2.4</w:t>
                  </w:r>
                  <w:r w:rsidR="00F720AF" w:rsidRPr="008A7D78">
                    <w:rPr>
                      <w:rFonts w:ascii="Arial" w:hAnsi="Arial" w:cs="Arial"/>
                      <w:color w:val="000000"/>
                      <w:sz w:val="20"/>
                      <w:szCs w:val="20"/>
                    </w:rPr>
                    <w:t>%</w:t>
                  </w:r>
                </w:p>
              </w:tc>
              <w:tc>
                <w:tcPr>
                  <w:tcW w:w="1160" w:type="dxa"/>
                  <w:tcBorders>
                    <w:top w:val="nil"/>
                    <w:left w:val="single" w:sz="4" w:space="0" w:color="auto"/>
                    <w:bottom w:val="single" w:sz="4" w:space="0" w:color="auto"/>
                    <w:right w:val="single" w:sz="4" w:space="0" w:color="auto"/>
                  </w:tcBorders>
                  <w:shd w:val="clear" w:color="auto" w:fill="auto"/>
                  <w:vAlign w:val="bottom"/>
                </w:tcPr>
                <w:p w14:paraId="19419FC7" w14:textId="03D83CC2"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3.9%</w:t>
                  </w:r>
                </w:p>
              </w:tc>
              <w:tc>
                <w:tcPr>
                  <w:tcW w:w="1160" w:type="dxa"/>
                  <w:vAlign w:val="center"/>
                </w:tcPr>
                <w:p w14:paraId="7159FC02" w14:textId="76BBAF51"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3.2%</w:t>
                  </w:r>
                </w:p>
              </w:tc>
              <w:tc>
                <w:tcPr>
                  <w:tcW w:w="1160" w:type="dxa"/>
                  <w:vAlign w:val="center"/>
                </w:tcPr>
                <w:p w14:paraId="2425C334"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5.6%</w:t>
                  </w:r>
                </w:p>
              </w:tc>
              <w:tc>
                <w:tcPr>
                  <w:tcW w:w="1160" w:type="dxa"/>
                  <w:vAlign w:val="center"/>
                </w:tcPr>
                <w:p w14:paraId="57BE59B6"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4.5%</w:t>
                  </w:r>
                </w:p>
              </w:tc>
              <w:tc>
                <w:tcPr>
                  <w:tcW w:w="1160" w:type="dxa"/>
                  <w:vAlign w:val="center"/>
                </w:tcPr>
                <w:p w14:paraId="3C848152"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5.9%</w:t>
                  </w:r>
                </w:p>
              </w:tc>
            </w:tr>
            <w:tr w:rsidR="00B1077B" w:rsidRPr="008A7D78" w14:paraId="4CF24D1D" w14:textId="77777777" w:rsidTr="00B1077B">
              <w:trPr>
                <w:jc w:val="center"/>
              </w:trPr>
              <w:tc>
                <w:tcPr>
                  <w:tcW w:w="1181" w:type="dxa"/>
                  <w:vAlign w:val="center"/>
                </w:tcPr>
                <w:p w14:paraId="435A8232"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6</w:t>
                  </w:r>
                </w:p>
              </w:tc>
              <w:tc>
                <w:tcPr>
                  <w:tcW w:w="1026" w:type="dxa"/>
                  <w:vAlign w:val="center"/>
                </w:tcPr>
                <w:p w14:paraId="5E5A47DD" w14:textId="75A750DC" w:rsidR="00B1077B" w:rsidRPr="008A7D78" w:rsidRDefault="00335AC7"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1.3%</w:t>
                  </w:r>
                </w:p>
              </w:tc>
              <w:tc>
                <w:tcPr>
                  <w:tcW w:w="1026" w:type="dxa"/>
                  <w:tcBorders>
                    <w:top w:val="nil"/>
                    <w:left w:val="single" w:sz="4" w:space="0" w:color="auto"/>
                    <w:bottom w:val="single" w:sz="4" w:space="0" w:color="auto"/>
                    <w:right w:val="single" w:sz="4" w:space="0" w:color="auto"/>
                  </w:tcBorders>
                  <w:shd w:val="clear" w:color="auto" w:fill="auto"/>
                  <w:vAlign w:val="bottom"/>
                </w:tcPr>
                <w:p w14:paraId="38A3EBB5" w14:textId="09E24C6C"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1.2</w:t>
                  </w:r>
                  <w:r w:rsidR="00F720AF" w:rsidRPr="008A7D78">
                    <w:rPr>
                      <w:rFonts w:ascii="Arial" w:hAnsi="Arial" w:cs="Arial"/>
                      <w:color w:val="000000"/>
                      <w:sz w:val="20"/>
                      <w:szCs w:val="20"/>
                    </w:rPr>
                    <w:t>%</w:t>
                  </w:r>
                </w:p>
              </w:tc>
              <w:tc>
                <w:tcPr>
                  <w:tcW w:w="1160" w:type="dxa"/>
                  <w:tcBorders>
                    <w:top w:val="nil"/>
                    <w:left w:val="single" w:sz="4" w:space="0" w:color="auto"/>
                    <w:bottom w:val="single" w:sz="4" w:space="0" w:color="auto"/>
                    <w:right w:val="single" w:sz="4" w:space="0" w:color="auto"/>
                  </w:tcBorders>
                  <w:shd w:val="clear" w:color="auto" w:fill="auto"/>
                  <w:vAlign w:val="bottom"/>
                </w:tcPr>
                <w:p w14:paraId="33826560" w14:textId="199F7F26"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1.8%</w:t>
                  </w:r>
                </w:p>
              </w:tc>
              <w:tc>
                <w:tcPr>
                  <w:tcW w:w="1160" w:type="dxa"/>
                  <w:vAlign w:val="center"/>
                </w:tcPr>
                <w:p w14:paraId="02419DD9" w14:textId="059B57C2"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2%</w:t>
                  </w:r>
                </w:p>
              </w:tc>
              <w:tc>
                <w:tcPr>
                  <w:tcW w:w="1160" w:type="dxa"/>
                  <w:vAlign w:val="center"/>
                </w:tcPr>
                <w:p w14:paraId="2A512D9A"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2.1%</w:t>
                  </w:r>
                </w:p>
              </w:tc>
              <w:tc>
                <w:tcPr>
                  <w:tcW w:w="1160" w:type="dxa"/>
                  <w:vAlign w:val="center"/>
                </w:tcPr>
                <w:p w14:paraId="074F4764"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2.5%</w:t>
                  </w:r>
                </w:p>
              </w:tc>
              <w:tc>
                <w:tcPr>
                  <w:tcW w:w="1160" w:type="dxa"/>
                  <w:vAlign w:val="center"/>
                </w:tcPr>
                <w:p w14:paraId="077274AA"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3.5%</w:t>
                  </w:r>
                </w:p>
              </w:tc>
            </w:tr>
            <w:tr w:rsidR="00B1077B" w:rsidRPr="008A7D78" w14:paraId="24346E9D" w14:textId="77777777" w:rsidTr="00B1077B">
              <w:trPr>
                <w:jc w:val="center"/>
              </w:trPr>
              <w:tc>
                <w:tcPr>
                  <w:tcW w:w="1181" w:type="dxa"/>
                  <w:vAlign w:val="center"/>
                </w:tcPr>
                <w:p w14:paraId="06852396" w14:textId="77777777" w:rsidR="00B1077B" w:rsidRPr="008A7D78" w:rsidRDefault="00B1077B" w:rsidP="00B1077B">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7</w:t>
                  </w:r>
                </w:p>
              </w:tc>
              <w:tc>
                <w:tcPr>
                  <w:tcW w:w="1026" w:type="dxa"/>
                  <w:vAlign w:val="center"/>
                </w:tcPr>
                <w:p w14:paraId="03DE3D69" w14:textId="0B9535CA" w:rsidR="00B1077B" w:rsidRPr="008A7D78" w:rsidRDefault="00335AC7" w:rsidP="008A7D78">
                  <w:pPr>
                    <w:widowControl w:val="0"/>
                    <w:autoSpaceDE w:val="0"/>
                    <w:autoSpaceDN w:val="0"/>
                    <w:adjustRightInd w:val="0"/>
                    <w:spacing w:after="0" w:line="360" w:lineRule="auto"/>
                    <w:ind w:right="320"/>
                    <w:jc w:val="center"/>
                    <w:rPr>
                      <w:rFonts w:ascii="Arial" w:hAnsi="Arial" w:cs="Arial"/>
                      <w:b/>
                      <w:noProof/>
                      <w:color w:val="000000"/>
                      <w:sz w:val="20"/>
                      <w:szCs w:val="20"/>
                    </w:rPr>
                  </w:pPr>
                  <w:r w:rsidRPr="008A7D78">
                    <w:rPr>
                      <w:rFonts w:ascii="Arial" w:hAnsi="Arial" w:cs="Arial"/>
                      <w:b/>
                      <w:noProof/>
                      <w:color w:val="000000"/>
                      <w:sz w:val="20"/>
                      <w:szCs w:val="20"/>
                    </w:rPr>
                    <w:t>1.1%</w:t>
                  </w:r>
                </w:p>
              </w:tc>
              <w:tc>
                <w:tcPr>
                  <w:tcW w:w="1026" w:type="dxa"/>
                  <w:tcBorders>
                    <w:top w:val="nil"/>
                    <w:left w:val="single" w:sz="4" w:space="0" w:color="auto"/>
                    <w:bottom w:val="single" w:sz="4" w:space="0" w:color="auto"/>
                    <w:right w:val="single" w:sz="4" w:space="0" w:color="auto"/>
                  </w:tcBorders>
                  <w:shd w:val="clear" w:color="auto" w:fill="auto"/>
                  <w:vAlign w:val="bottom"/>
                </w:tcPr>
                <w:p w14:paraId="3B4A1FF3" w14:textId="499A8EF8"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0.6</w:t>
                  </w:r>
                  <w:r w:rsidR="00F720AF" w:rsidRPr="008A7D78">
                    <w:rPr>
                      <w:rFonts w:ascii="Arial" w:hAnsi="Arial" w:cs="Arial"/>
                      <w:color w:val="000000"/>
                      <w:sz w:val="20"/>
                      <w:szCs w:val="20"/>
                    </w:rPr>
                    <w:t>%</w:t>
                  </w:r>
                </w:p>
              </w:tc>
              <w:tc>
                <w:tcPr>
                  <w:tcW w:w="1160" w:type="dxa"/>
                  <w:tcBorders>
                    <w:top w:val="nil"/>
                    <w:left w:val="single" w:sz="4" w:space="0" w:color="auto"/>
                    <w:bottom w:val="single" w:sz="4" w:space="0" w:color="auto"/>
                    <w:right w:val="single" w:sz="4" w:space="0" w:color="auto"/>
                  </w:tcBorders>
                  <w:shd w:val="clear" w:color="auto" w:fill="auto"/>
                  <w:vAlign w:val="bottom"/>
                </w:tcPr>
                <w:p w14:paraId="0D0D3801" w14:textId="16DD8FC7"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color w:val="000000"/>
                      <w:sz w:val="20"/>
                      <w:szCs w:val="20"/>
                    </w:rPr>
                    <w:t>1.5%</w:t>
                  </w:r>
                </w:p>
              </w:tc>
              <w:tc>
                <w:tcPr>
                  <w:tcW w:w="1160" w:type="dxa"/>
                  <w:vAlign w:val="center"/>
                </w:tcPr>
                <w:p w14:paraId="3CB2E0FF" w14:textId="2C77DAAF" w:rsidR="00B1077B" w:rsidRPr="008A7D78" w:rsidRDefault="00B1077B" w:rsidP="008A7D78">
                  <w:pPr>
                    <w:widowControl w:val="0"/>
                    <w:autoSpaceDE w:val="0"/>
                    <w:autoSpaceDN w:val="0"/>
                    <w:adjustRightInd w:val="0"/>
                    <w:spacing w:after="0" w:line="360" w:lineRule="auto"/>
                    <w:ind w:right="320"/>
                    <w:jc w:val="center"/>
                    <w:rPr>
                      <w:rFonts w:ascii="Arial" w:hAnsi="Arial" w:cs="Arial"/>
                      <w:bCs/>
                      <w:noProof/>
                      <w:color w:val="000000"/>
                      <w:sz w:val="20"/>
                      <w:szCs w:val="20"/>
                    </w:rPr>
                  </w:pPr>
                  <w:r w:rsidRPr="008A7D78">
                    <w:rPr>
                      <w:rFonts w:ascii="Arial" w:hAnsi="Arial" w:cs="Arial"/>
                      <w:bCs/>
                      <w:noProof/>
                      <w:color w:val="000000"/>
                      <w:sz w:val="20"/>
                      <w:szCs w:val="20"/>
                    </w:rPr>
                    <w:t>1.8%</w:t>
                  </w:r>
                </w:p>
              </w:tc>
              <w:tc>
                <w:tcPr>
                  <w:tcW w:w="1160" w:type="dxa"/>
                  <w:vAlign w:val="center"/>
                </w:tcPr>
                <w:p w14:paraId="356E769F"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1.9%</w:t>
                  </w:r>
                </w:p>
              </w:tc>
              <w:tc>
                <w:tcPr>
                  <w:tcW w:w="1160" w:type="dxa"/>
                  <w:vAlign w:val="center"/>
                </w:tcPr>
                <w:p w14:paraId="69C97F63"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2.2%</w:t>
                  </w:r>
                </w:p>
              </w:tc>
              <w:tc>
                <w:tcPr>
                  <w:tcW w:w="1160" w:type="dxa"/>
                  <w:vAlign w:val="center"/>
                </w:tcPr>
                <w:p w14:paraId="7228D9B2" w14:textId="77777777" w:rsidR="00B1077B" w:rsidRPr="008A7D78" w:rsidRDefault="00B1077B" w:rsidP="008A7D78">
                  <w:pPr>
                    <w:widowControl w:val="0"/>
                    <w:autoSpaceDE w:val="0"/>
                    <w:autoSpaceDN w:val="0"/>
                    <w:adjustRightInd w:val="0"/>
                    <w:spacing w:after="0" w:line="360" w:lineRule="auto"/>
                    <w:ind w:right="320"/>
                    <w:jc w:val="center"/>
                    <w:rPr>
                      <w:rFonts w:ascii="Arial" w:hAnsi="Arial" w:cs="Arial"/>
                      <w:noProof/>
                      <w:color w:val="000000"/>
                      <w:sz w:val="20"/>
                      <w:szCs w:val="20"/>
                    </w:rPr>
                  </w:pPr>
                  <w:r w:rsidRPr="008A7D78">
                    <w:rPr>
                      <w:rFonts w:ascii="Arial" w:hAnsi="Arial" w:cs="Arial"/>
                      <w:noProof/>
                      <w:color w:val="000000"/>
                      <w:sz w:val="20"/>
                      <w:szCs w:val="20"/>
                    </w:rPr>
                    <w:t>2.9%</w:t>
                  </w:r>
                </w:p>
              </w:tc>
            </w:tr>
          </w:tbl>
          <w:p w14:paraId="3E4FF2EE" w14:textId="00D2303E" w:rsidR="009C2D9D" w:rsidRPr="008A7D78" w:rsidRDefault="009C2D9D" w:rsidP="00BB63BA">
            <w:pPr>
              <w:pStyle w:val="Default"/>
              <w:ind w:left="482" w:right="318"/>
              <w:rPr>
                <w:rFonts w:ascii="Arial" w:hAnsi="Arial" w:cs="Arial"/>
                <w:bCs/>
                <w:sz w:val="20"/>
                <w:szCs w:val="20"/>
              </w:rPr>
            </w:pPr>
          </w:p>
        </w:tc>
      </w:tr>
      <w:tr w:rsidR="00BC70BD" w:rsidRPr="008A7D78" w14:paraId="20350173" w14:textId="77777777" w:rsidTr="0071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77777777" w:rsidR="00BC70BD" w:rsidRPr="008A7D78" w:rsidRDefault="00BC70BD" w:rsidP="0074399E">
            <w:pPr>
              <w:pStyle w:val="Default"/>
              <w:spacing w:line="360" w:lineRule="auto"/>
              <w:ind w:right="320"/>
              <w:rPr>
                <w:rFonts w:ascii="Century Gothic" w:hAnsi="Century Gothic" w:cs="Arial"/>
                <w:sz w:val="20"/>
                <w:szCs w:val="20"/>
              </w:rPr>
            </w:pPr>
          </w:p>
        </w:tc>
      </w:tr>
    </w:tbl>
    <w:p w14:paraId="3AB4A0B9" w14:textId="77777777" w:rsidR="00BC70BD" w:rsidRPr="008A7D78" w:rsidRDefault="00BC70BD" w:rsidP="00BC70BD">
      <w:pPr>
        <w:pStyle w:val="Default"/>
        <w:spacing w:line="360" w:lineRule="auto"/>
        <w:rPr>
          <w:rFonts w:ascii="Century Gothic" w:hAnsi="Century Gothic" w:cs="Arial"/>
          <w:b/>
          <w:bCs/>
          <w:sz w:val="20"/>
          <w:szCs w:val="20"/>
        </w:rPr>
      </w:pPr>
    </w:p>
    <w:p w14:paraId="12BBCF92" w14:textId="77777777" w:rsidR="00B15AD8" w:rsidRPr="008A7D78" w:rsidRDefault="00B15AD8">
      <w:pPr>
        <w:spacing w:after="0" w:line="240" w:lineRule="auto"/>
        <w:rPr>
          <w:rFonts w:ascii="Century Gothic" w:hAnsi="Century Gothic" w:cs="Arial"/>
          <w:b/>
          <w:bCs/>
          <w:color w:val="000000"/>
          <w:sz w:val="20"/>
          <w:szCs w:val="20"/>
        </w:rPr>
      </w:pPr>
      <w:r w:rsidRPr="008A7D78">
        <w:rPr>
          <w:rFonts w:ascii="Century Gothic" w:hAnsi="Century Gothic" w:cs="Arial"/>
          <w:b/>
          <w:bCs/>
          <w:sz w:val="20"/>
          <w:szCs w:val="20"/>
        </w:rPr>
        <w:br w:type="page"/>
      </w:r>
    </w:p>
    <w:p w14:paraId="3E86A675" w14:textId="0ADE71AE" w:rsidR="00BC70BD" w:rsidRPr="008A7D78" w:rsidRDefault="00BC70BD" w:rsidP="00BC70BD">
      <w:pPr>
        <w:pStyle w:val="Default"/>
        <w:spacing w:line="360" w:lineRule="auto"/>
        <w:rPr>
          <w:rFonts w:ascii="Century Gothic" w:hAnsi="Century Gothic" w:cs="Arial"/>
          <w:b/>
          <w:bCs/>
          <w:sz w:val="20"/>
          <w:szCs w:val="20"/>
        </w:rPr>
      </w:pPr>
      <w:r w:rsidRPr="008A7D78">
        <w:rPr>
          <w:rFonts w:ascii="Century Gothic" w:hAnsi="Century Gothic" w:cs="Arial"/>
          <w:b/>
          <w:bCs/>
          <w:sz w:val="20"/>
          <w:szCs w:val="20"/>
        </w:rPr>
        <w:lastRenderedPageBreak/>
        <w:t>SECTION 2: Comment on candidates’ performance in individual questions</w:t>
      </w:r>
    </w:p>
    <w:p w14:paraId="4EACBAC2" w14:textId="77777777" w:rsidR="00BC70BD" w:rsidRPr="008A7D78" w:rsidRDefault="00BC70BD" w:rsidP="00BC70BD">
      <w:pPr>
        <w:pStyle w:val="Default"/>
        <w:spacing w:line="360" w:lineRule="auto"/>
        <w:rPr>
          <w:rFonts w:ascii="Century Gothic" w:hAnsi="Century Gothic" w:cs="Arial"/>
          <w:b/>
          <w:bCs/>
          <w:sz w:val="20"/>
          <w:szCs w:val="20"/>
        </w:rPr>
      </w:pPr>
      <w:r w:rsidRPr="008A7D78">
        <w:rPr>
          <w:rFonts w:ascii="Century Gothic" w:hAnsi="Century Gothic" w:cs="Arial"/>
          <w:b/>
          <w:bCs/>
          <w:sz w:val="20"/>
          <w:szCs w:val="20"/>
        </w:rPr>
        <w:t>(It is expected that a comment will be provided for each question on a separate sheet).</w:t>
      </w:r>
    </w:p>
    <w:p w14:paraId="53857FAA" w14:textId="77777777" w:rsidR="00BC70BD" w:rsidRPr="008A7D78"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8A7D78" w14:paraId="0C48F982" w14:textId="77777777" w:rsidTr="00FC327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8A7D78" w:rsidRDefault="00BC70BD" w:rsidP="0074399E">
            <w:pPr>
              <w:pStyle w:val="Default"/>
              <w:spacing w:line="360" w:lineRule="auto"/>
              <w:ind w:right="320"/>
              <w:rPr>
                <w:rFonts w:ascii="Century Gothic" w:hAnsi="Century Gothic" w:cs="Arial"/>
                <w:b/>
                <w:sz w:val="20"/>
                <w:szCs w:val="20"/>
              </w:rPr>
            </w:pPr>
            <w:r w:rsidRPr="008A7D78">
              <w:rPr>
                <w:rFonts w:ascii="Century Gothic" w:hAnsi="Century Gothic" w:cs="Arial"/>
                <w:b/>
                <w:bCs/>
                <w:sz w:val="20"/>
                <w:szCs w:val="20"/>
              </w:rPr>
              <w:t>QUESTION 1</w:t>
            </w:r>
          </w:p>
        </w:tc>
      </w:tr>
      <w:tr w:rsidR="00BC70BD" w:rsidRPr="008A7D78" w14:paraId="08122A79"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8A7D78" w:rsidRDefault="00BC70BD" w:rsidP="0074399E">
            <w:pPr>
              <w:pStyle w:val="Default"/>
              <w:spacing w:line="360" w:lineRule="auto"/>
              <w:ind w:left="522" w:hanging="522"/>
              <w:jc w:val="both"/>
              <w:rPr>
                <w:rFonts w:ascii="Century Gothic" w:hAnsi="Century Gothic" w:cs="Arial"/>
                <w:sz w:val="20"/>
                <w:szCs w:val="20"/>
              </w:rPr>
            </w:pPr>
            <w:r w:rsidRPr="008A7D78">
              <w:rPr>
                <w:rFonts w:ascii="Century Gothic" w:hAnsi="Century Gothic" w:cs="Arial"/>
                <w:sz w:val="20"/>
                <w:szCs w:val="20"/>
              </w:rPr>
              <w:t>(a)</w:t>
            </w:r>
            <w:r w:rsidRPr="008A7D78">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8A7D78" w14:paraId="1E08B0F0" w14:textId="77777777" w:rsidTr="00FC3277">
        <w:trPr>
          <w:trHeight w:val="306"/>
        </w:trPr>
        <w:tc>
          <w:tcPr>
            <w:tcW w:w="9367" w:type="dxa"/>
            <w:tcBorders>
              <w:top w:val="single" w:sz="8" w:space="0" w:color="000000"/>
              <w:left w:val="single" w:sz="8" w:space="0" w:color="000000"/>
              <w:bottom w:val="single" w:sz="8" w:space="0" w:color="000000"/>
              <w:right w:val="single" w:sz="8" w:space="0" w:color="000000"/>
            </w:tcBorders>
          </w:tcPr>
          <w:p w14:paraId="40A6DB41" w14:textId="77777777" w:rsidR="00BC70BD" w:rsidRPr="008A7D78" w:rsidRDefault="00FC3277" w:rsidP="00E16B8B">
            <w:pPr>
              <w:pStyle w:val="Default"/>
              <w:numPr>
                <w:ilvl w:val="0"/>
                <w:numId w:val="38"/>
              </w:numPr>
              <w:ind w:left="766" w:hanging="284"/>
              <w:rPr>
                <w:rFonts w:ascii="Arial" w:hAnsi="Arial" w:cs="Arial"/>
                <w:bCs/>
                <w:sz w:val="20"/>
                <w:szCs w:val="20"/>
              </w:rPr>
            </w:pPr>
            <w:r w:rsidRPr="008A7D78">
              <w:rPr>
                <w:rFonts w:ascii="Arial" w:hAnsi="Arial" w:cs="Arial"/>
                <w:bCs/>
                <w:sz w:val="20"/>
                <w:szCs w:val="20"/>
              </w:rPr>
              <w:t>The analytical questions were poorly answered, with very few candidates scoring any marks in the middle to higher order questions.</w:t>
            </w:r>
          </w:p>
          <w:p w14:paraId="3BF4164F" w14:textId="26241FA9" w:rsidR="007B6804" w:rsidRPr="008A7D78" w:rsidRDefault="007B6804" w:rsidP="00E16B8B">
            <w:pPr>
              <w:pStyle w:val="Default"/>
              <w:numPr>
                <w:ilvl w:val="0"/>
                <w:numId w:val="38"/>
              </w:numPr>
              <w:ind w:left="766" w:hanging="284"/>
              <w:rPr>
                <w:rFonts w:ascii="Arial" w:hAnsi="Arial" w:cs="Arial"/>
                <w:sz w:val="20"/>
                <w:szCs w:val="20"/>
              </w:rPr>
            </w:pPr>
            <w:r w:rsidRPr="008A7D78">
              <w:rPr>
                <w:rFonts w:ascii="Arial" w:hAnsi="Arial" w:cs="Arial"/>
                <w:noProof/>
                <w:color w:val="auto"/>
                <w:sz w:val="22"/>
                <w:szCs w:val="22"/>
              </w:rPr>
              <w:t xml:space="preserve">Average mark attained was </w:t>
            </w:r>
            <w:r w:rsidR="002E3DA1" w:rsidRPr="008A7D78">
              <w:rPr>
                <w:rFonts w:ascii="Arial" w:hAnsi="Arial" w:cs="Arial"/>
                <w:noProof/>
                <w:color w:val="auto"/>
                <w:sz w:val="22"/>
                <w:szCs w:val="22"/>
              </w:rPr>
              <w:t>27,1</w:t>
            </w:r>
            <w:r w:rsidR="004930B4" w:rsidRPr="008A7D78">
              <w:rPr>
                <w:rFonts w:ascii="Arial" w:hAnsi="Arial" w:cs="Arial"/>
                <w:noProof/>
                <w:color w:val="auto"/>
                <w:sz w:val="22"/>
                <w:szCs w:val="22"/>
              </w:rPr>
              <w:t>%</w:t>
            </w:r>
            <w:r w:rsidRPr="008A7D78">
              <w:rPr>
                <w:rFonts w:ascii="Arial" w:hAnsi="Arial" w:cs="Arial"/>
                <w:noProof/>
                <w:color w:val="auto"/>
                <w:sz w:val="22"/>
                <w:szCs w:val="22"/>
              </w:rPr>
              <w:t xml:space="preserve">.  </w:t>
            </w:r>
          </w:p>
        </w:tc>
      </w:tr>
      <w:tr w:rsidR="00BC70BD" w:rsidRPr="008A7D78" w14:paraId="0744B5BB" w14:textId="77777777" w:rsidTr="00FC3277">
        <w:trPr>
          <w:trHeight w:val="306"/>
        </w:trPr>
        <w:tc>
          <w:tcPr>
            <w:tcW w:w="9367" w:type="dxa"/>
            <w:tcBorders>
              <w:top w:val="single" w:sz="8" w:space="0" w:color="000000"/>
              <w:left w:val="single" w:sz="8" w:space="0" w:color="000000"/>
              <w:bottom w:val="single" w:sz="8" w:space="0" w:color="000000"/>
              <w:right w:val="single" w:sz="8" w:space="0" w:color="000000"/>
            </w:tcBorders>
          </w:tcPr>
          <w:p w14:paraId="4E78B1AA" w14:textId="77777777" w:rsidR="00BC70BD" w:rsidRPr="008A7D78" w:rsidRDefault="00BC70BD" w:rsidP="0074399E">
            <w:pPr>
              <w:pStyle w:val="Default"/>
              <w:spacing w:line="360" w:lineRule="auto"/>
              <w:rPr>
                <w:rFonts w:ascii="Century Gothic" w:hAnsi="Century Gothic" w:cs="Arial"/>
                <w:sz w:val="20"/>
                <w:szCs w:val="20"/>
              </w:rPr>
            </w:pPr>
          </w:p>
        </w:tc>
      </w:tr>
    </w:tbl>
    <w:p w14:paraId="20FED3D6" w14:textId="77777777" w:rsidR="00BC70BD" w:rsidRPr="008A7D78"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8A7D78" w14:paraId="1A0948A2"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70D533E2" w:rsidR="00BC70BD" w:rsidRPr="008A7D78" w:rsidRDefault="00BC70BD" w:rsidP="006F16CB">
            <w:pPr>
              <w:pStyle w:val="Default"/>
              <w:numPr>
                <w:ilvl w:val="0"/>
                <w:numId w:val="20"/>
              </w:numPr>
              <w:spacing w:line="360" w:lineRule="auto"/>
              <w:ind w:left="482" w:hanging="482"/>
              <w:jc w:val="both"/>
              <w:rPr>
                <w:rFonts w:ascii="Century Gothic" w:hAnsi="Century Gothic" w:cs="Arial"/>
                <w:sz w:val="20"/>
                <w:szCs w:val="20"/>
              </w:rPr>
            </w:pPr>
            <w:r w:rsidRPr="008A7D78">
              <w:rPr>
                <w:rFonts w:ascii="Century Gothic" w:hAnsi="Century Gothic" w:cs="Arial"/>
                <w:sz w:val="20"/>
                <w:szCs w:val="20"/>
              </w:rPr>
              <w:t xml:space="preserve">Why </w:t>
            </w:r>
            <w:r w:rsidR="008A7D78" w:rsidRPr="008A7D78">
              <w:rPr>
                <w:rFonts w:ascii="Century Gothic" w:hAnsi="Century Gothic" w:cs="Arial"/>
                <w:sz w:val="20"/>
                <w:szCs w:val="20"/>
              </w:rPr>
              <w:t>was</w:t>
            </w:r>
            <w:r w:rsidR="008A7D78" w:rsidRPr="008A7D78">
              <w:rPr>
                <w:rFonts w:ascii="Century Gothic" w:hAnsi="Century Gothic" w:cs="Arial"/>
                <w:sz w:val="20"/>
                <w:szCs w:val="20"/>
              </w:rPr>
              <w:t xml:space="preserve"> </w:t>
            </w:r>
            <w:r w:rsidRPr="008A7D78">
              <w:rPr>
                <w:rFonts w:ascii="Century Gothic" w:hAnsi="Century Gothic" w:cs="Arial"/>
                <w:sz w:val="20"/>
                <w:szCs w:val="20"/>
              </w:rPr>
              <w:t>the question poorly answered? Also provide specific examples, indicate</w:t>
            </w:r>
            <w:r w:rsidR="006F16CB" w:rsidRPr="008A7D78">
              <w:rPr>
                <w:rFonts w:ascii="Century Gothic" w:hAnsi="Century Gothic" w:cs="Arial"/>
                <w:sz w:val="20"/>
                <w:szCs w:val="20"/>
              </w:rPr>
              <w:t xml:space="preserve"> </w:t>
            </w:r>
            <w:r w:rsidRPr="008A7D78">
              <w:rPr>
                <w:rFonts w:ascii="Century Gothic" w:hAnsi="Century Gothic" w:cs="Arial"/>
                <w:sz w:val="20"/>
                <w:szCs w:val="20"/>
              </w:rPr>
              <w:t>common errors committed by learners in this question, and any misconceptions.</w:t>
            </w:r>
          </w:p>
        </w:tc>
      </w:tr>
      <w:tr w:rsidR="00BC70BD" w:rsidRPr="008A7D78" w14:paraId="7BA21951" w14:textId="77777777" w:rsidTr="00502461">
        <w:trPr>
          <w:trHeight w:val="306"/>
        </w:trPr>
        <w:tc>
          <w:tcPr>
            <w:tcW w:w="9367" w:type="dxa"/>
            <w:tcBorders>
              <w:top w:val="single" w:sz="8" w:space="0" w:color="000000"/>
              <w:left w:val="single" w:sz="8" w:space="0" w:color="000000"/>
              <w:bottom w:val="single" w:sz="8" w:space="0" w:color="000000"/>
              <w:right w:val="single" w:sz="8" w:space="0" w:color="000000"/>
            </w:tcBorders>
          </w:tcPr>
          <w:p w14:paraId="6EC22C45" w14:textId="318D1877" w:rsidR="00E367D7" w:rsidRPr="008A7D78" w:rsidRDefault="00E367D7" w:rsidP="00E367D7">
            <w:pPr>
              <w:pStyle w:val="Default"/>
              <w:ind w:left="477"/>
              <w:rPr>
                <w:rFonts w:ascii="Arial" w:hAnsi="Arial" w:cs="Arial"/>
                <w:sz w:val="20"/>
                <w:szCs w:val="20"/>
              </w:rPr>
            </w:pPr>
            <w:r w:rsidRPr="008A7D78">
              <w:rPr>
                <w:rFonts w:ascii="Arial" w:hAnsi="Arial" w:cs="Arial"/>
                <w:sz w:val="20"/>
                <w:szCs w:val="20"/>
              </w:rPr>
              <w:t xml:space="preserve">This question is poorly </w:t>
            </w:r>
            <w:r w:rsidR="004930B4" w:rsidRPr="008A7D78">
              <w:rPr>
                <w:rFonts w:ascii="Arial" w:hAnsi="Arial" w:cs="Arial"/>
                <w:sz w:val="20"/>
                <w:szCs w:val="20"/>
              </w:rPr>
              <w:t>answered because</w:t>
            </w:r>
            <w:r w:rsidRPr="008A7D78">
              <w:rPr>
                <w:rFonts w:ascii="Arial" w:hAnsi="Arial" w:cs="Arial"/>
                <w:sz w:val="20"/>
                <w:szCs w:val="20"/>
              </w:rPr>
              <w:t xml:space="preserve"> candidates do not want to study for EGD.  </w:t>
            </w:r>
            <w:r w:rsidR="00512403" w:rsidRPr="008A7D78">
              <w:rPr>
                <w:rFonts w:ascii="Arial" w:hAnsi="Arial" w:cs="Arial"/>
                <w:sz w:val="20"/>
                <w:szCs w:val="20"/>
              </w:rPr>
              <w:t xml:space="preserve">This question relies on the candidate learning the terminology of the subject.  They need to practice the skill of reading a </w:t>
            </w:r>
            <w:r w:rsidR="004C1C2C" w:rsidRPr="008A7D78">
              <w:rPr>
                <w:rFonts w:ascii="Arial" w:hAnsi="Arial" w:cs="Arial"/>
                <w:sz w:val="20"/>
                <w:szCs w:val="20"/>
              </w:rPr>
              <w:t>drawing</w:t>
            </w:r>
            <w:r w:rsidR="00512403" w:rsidRPr="008A7D78">
              <w:rPr>
                <w:rFonts w:ascii="Arial" w:hAnsi="Arial" w:cs="Arial"/>
                <w:sz w:val="20"/>
                <w:szCs w:val="20"/>
              </w:rPr>
              <w:t xml:space="preserve"> and working out distances.</w:t>
            </w:r>
            <w:r w:rsidR="004C1C2C" w:rsidRPr="008A7D78">
              <w:rPr>
                <w:rFonts w:ascii="Arial" w:hAnsi="Arial" w:cs="Arial"/>
                <w:sz w:val="20"/>
                <w:szCs w:val="20"/>
              </w:rPr>
              <w:t xml:space="preserve">  They need to understand TOP. The following is </w:t>
            </w:r>
            <w:r w:rsidR="004011F8" w:rsidRPr="008A7D78">
              <w:rPr>
                <w:rFonts w:ascii="Arial" w:hAnsi="Arial" w:cs="Arial"/>
                <w:sz w:val="20"/>
                <w:szCs w:val="20"/>
              </w:rPr>
              <w:t xml:space="preserve">a list of the questions where candidates did not </w:t>
            </w:r>
            <w:r w:rsidR="00EF714B" w:rsidRPr="008A7D78">
              <w:rPr>
                <w:rFonts w:ascii="Arial" w:hAnsi="Arial" w:cs="Arial"/>
                <w:sz w:val="20"/>
                <w:szCs w:val="20"/>
              </w:rPr>
              <w:t xml:space="preserve">show </w:t>
            </w:r>
            <w:r w:rsidR="004011F8" w:rsidRPr="008A7D78">
              <w:rPr>
                <w:rFonts w:ascii="Arial" w:hAnsi="Arial" w:cs="Arial"/>
                <w:sz w:val="20"/>
                <w:szCs w:val="20"/>
              </w:rPr>
              <w:t>any insight</w:t>
            </w:r>
            <w:r w:rsidR="00AA74D7" w:rsidRPr="008A7D78">
              <w:rPr>
                <w:rFonts w:ascii="Arial" w:hAnsi="Arial" w:cs="Arial"/>
                <w:sz w:val="20"/>
                <w:szCs w:val="20"/>
              </w:rPr>
              <w:t xml:space="preserve"> or knowledge:</w:t>
            </w:r>
          </w:p>
          <w:p w14:paraId="7C408857" w14:textId="67276E5F" w:rsidR="00006023" w:rsidRPr="008A7D78" w:rsidRDefault="00FE7E3F"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Some candidates did not even attempt the question.</w:t>
            </w:r>
          </w:p>
          <w:p w14:paraId="6BDFCB4E" w14:textId="23CEDB73" w:rsidR="00006023" w:rsidRPr="008A7D78" w:rsidRDefault="00E364AD"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Q1.5 – Candidates do not know TOP</w:t>
            </w:r>
            <w:r w:rsidR="00DE2051" w:rsidRPr="008A7D78">
              <w:rPr>
                <w:rFonts w:ascii="Arial" w:hAnsi="Arial" w:cs="Arial"/>
                <w:sz w:val="20"/>
                <w:szCs w:val="20"/>
              </w:rPr>
              <w:t xml:space="preserve">. Some candidates talk of a Side View instead of the correct view, </w:t>
            </w:r>
            <w:r w:rsidR="008A7D78" w:rsidRPr="008A7D78">
              <w:rPr>
                <w:rFonts w:ascii="Arial" w:hAnsi="Arial" w:cs="Arial"/>
                <w:sz w:val="20"/>
                <w:szCs w:val="20"/>
              </w:rPr>
              <w:t>e.g.,</w:t>
            </w:r>
            <w:r w:rsidR="00DE2051" w:rsidRPr="008A7D78">
              <w:rPr>
                <w:rFonts w:ascii="Arial" w:hAnsi="Arial" w:cs="Arial"/>
                <w:sz w:val="20"/>
                <w:szCs w:val="20"/>
              </w:rPr>
              <w:t xml:space="preserve"> Left or Right view.</w:t>
            </w:r>
          </w:p>
          <w:p w14:paraId="6069A103" w14:textId="77777777" w:rsidR="00DE2051" w:rsidRPr="008A7D78" w:rsidRDefault="00712BB8"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Q1.6 – Candidates do not read the question correctly and answered 2 instead of 2000.</w:t>
            </w:r>
          </w:p>
          <w:p w14:paraId="3DC8A69C" w14:textId="77777777" w:rsidR="00712BB8" w:rsidRPr="008A7D78" w:rsidRDefault="00712BB8"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 xml:space="preserve">Q1.8 </w:t>
            </w:r>
            <w:r w:rsidR="006766A7" w:rsidRPr="008A7D78">
              <w:rPr>
                <w:rFonts w:ascii="Arial" w:hAnsi="Arial" w:cs="Arial"/>
                <w:sz w:val="20"/>
                <w:szCs w:val="20"/>
              </w:rPr>
              <w:t>–</w:t>
            </w:r>
            <w:r w:rsidRPr="008A7D78">
              <w:rPr>
                <w:rFonts w:ascii="Arial" w:hAnsi="Arial" w:cs="Arial"/>
                <w:sz w:val="20"/>
                <w:szCs w:val="20"/>
              </w:rPr>
              <w:t xml:space="preserve"> </w:t>
            </w:r>
            <w:r w:rsidR="006766A7" w:rsidRPr="008A7D78">
              <w:rPr>
                <w:rFonts w:ascii="Arial" w:hAnsi="Arial" w:cs="Arial"/>
                <w:sz w:val="20"/>
                <w:szCs w:val="20"/>
              </w:rPr>
              <w:t>Candidates do not know the meaning of the SANS symbol for a “Flat surface”.</w:t>
            </w:r>
          </w:p>
          <w:p w14:paraId="6597FAC2" w14:textId="72AC685E" w:rsidR="006766A7" w:rsidRPr="008A7D78" w:rsidRDefault="006766A7"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Q1.9 – Very few candidates know the difference between the different types of sectioning</w:t>
            </w:r>
            <w:r w:rsidR="004441FA" w:rsidRPr="008A7D78">
              <w:rPr>
                <w:rFonts w:ascii="Arial" w:hAnsi="Arial" w:cs="Arial"/>
                <w:sz w:val="20"/>
                <w:szCs w:val="20"/>
              </w:rPr>
              <w:t xml:space="preserve">. </w:t>
            </w:r>
            <w:proofErr w:type="gramStart"/>
            <w:r w:rsidR="004441FA" w:rsidRPr="008A7D78">
              <w:rPr>
                <w:rFonts w:ascii="Arial" w:hAnsi="Arial" w:cs="Arial"/>
                <w:sz w:val="20"/>
                <w:szCs w:val="20"/>
              </w:rPr>
              <w:t>E.g.</w:t>
            </w:r>
            <w:proofErr w:type="gramEnd"/>
            <w:r w:rsidR="004441FA" w:rsidRPr="008A7D78">
              <w:rPr>
                <w:rFonts w:ascii="Arial" w:hAnsi="Arial" w:cs="Arial"/>
                <w:sz w:val="20"/>
                <w:szCs w:val="20"/>
              </w:rPr>
              <w:t xml:space="preserve"> revolved, removed, part, etc.</w:t>
            </w:r>
          </w:p>
          <w:p w14:paraId="29B20071" w14:textId="3A5B7EB1" w:rsidR="004441FA" w:rsidRPr="008A7D78" w:rsidRDefault="004441FA"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Q1.10</w:t>
            </w:r>
            <w:r w:rsidR="00E973FB" w:rsidRPr="008A7D78">
              <w:rPr>
                <w:rFonts w:ascii="Arial" w:hAnsi="Arial" w:cs="Arial"/>
                <w:sz w:val="20"/>
                <w:szCs w:val="20"/>
              </w:rPr>
              <w:t xml:space="preserve"> &amp; 1.12</w:t>
            </w:r>
            <w:r w:rsidRPr="008A7D78">
              <w:rPr>
                <w:rFonts w:ascii="Arial" w:hAnsi="Arial" w:cs="Arial"/>
                <w:sz w:val="20"/>
                <w:szCs w:val="20"/>
              </w:rPr>
              <w:t xml:space="preserve"> – Candidates </w:t>
            </w:r>
            <w:r w:rsidR="00E973FB" w:rsidRPr="008A7D78">
              <w:rPr>
                <w:rFonts w:ascii="Arial" w:hAnsi="Arial" w:cs="Arial"/>
                <w:sz w:val="20"/>
                <w:szCs w:val="20"/>
              </w:rPr>
              <w:t>still</w:t>
            </w:r>
            <w:r w:rsidRPr="008A7D78">
              <w:rPr>
                <w:rFonts w:ascii="Arial" w:hAnsi="Arial" w:cs="Arial"/>
                <w:sz w:val="20"/>
                <w:szCs w:val="20"/>
              </w:rPr>
              <w:t xml:space="preserve"> </w:t>
            </w:r>
            <w:r w:rsidR="004930B4" w:rsidRPr="008A7D78">
              <w:rPr>
                <w:rFonts w:ascii="Arial" w:hAnsi="Arial" w:cs="Arial"/>
                <w:sz w:val="20"/>
                <w:szCs w:val="20"/>
              </w:rPr>
              <w:t>cannot</w:t>
            </w:r>
            <w:r w:rsidRPr="008A7D78">
              <w:rPr>
                <w:rFonts w:ascii="Arial" w:hAnsi="Arial" w:cs="Arial"/>
                <w:sz w:val="20"/>
                <w:szCs w:val="20"/>
              </w:rPr>
              <w:t xml:space="preserve"> </w:t>
            </w:r>
            <w:r w:rsidR="00E973FB" w:rsidRPr="008A7D78">
              <w:rPr>
                <w:rFonts w:ascii="Arial" w:hAnsi="Arial" w:cs="Arial"/>
                <w:sz w:val="20"/>
                <w:szCs w:val="20"/>
              </w:rPr>
              <w:t>read or determine distances(dimensions) on a drawing.</w:t>
            </w:r>
          </w:p>
          <w:p w14:paraId="3661F3AD" w14:textId="77777777" w:rsidR="00E973FB" w:rsidRPr="008A7D78" w:rsidRDefault="00D936E7"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 xml:space="preserve">Q1.14 – Candidates do not know how to </w:t>
            </w:r>
            <w:r w:rsidR="009C3CF9" w:rsidRPr="008A7D78">
              <w:rPr>
                <w:rFonts w:ascii="Arial" w:hAnsi="Arial" w:cs="Arial"/>
                <w:sz w:val="20"/>
                <w:szCs w:val="20"/>
              </w:rPr>
              <w:t>insert</w:t>
            </w:r>
            <w:r w:rsidRPr="008A7D78">
              <w:rPr>
                <w:rFonts w:ascii="Arial" w:hAnsi="Arial" w:cs="Arial"/>
                <w:sz w:val="20"/>
                <w:szCs w:val="20"/>
              </w:rPr>
              <w:t xml:space="preserve"> the cutting plane</w:t>
            </w:r>
            <w:r w:rsidR="009C3CF9" w:rsidRPr="008A7D78">
              <w:rPr>
                <w:rFonts w:ascii="Arial" w:hAnsi="Arial" w:cs="Arial"/>
                <w:sz w:val="20"/>
                <w:szCs w:val="20"/>
              </w:rPr>
              <w:t xml:space="preserve"> correctly.</w:t>
            </w:r>
          </w:p>
          <w:p w14:paraId="6FDE3162" w14:textId="77777777" w:rsidR="009C3CF9" w:rsidRPr="008A7D78" w:rsidRDefault="009C3CF9"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Q1.17 – Candidates struggle with terminology of the subject.</w:t>
            </w:r>
          </w:p>
          <w:p w14:paraId="2CBDEA0D" w14:textId="77777777" w:rsidR="009C3CF9" w:rsidRPr="008A7D78" w:rsidRDefault="00576DE8"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Q1.19 – Candidates do not know the welding symbol.</w:t>
            </w:r>
          </w:p>
          <w:p w14:paraId="71343A01" w14:textId="2BAD74F2" w:rsidR="00E43A19" w:rsidRPr="008A7D78" w:rsidRDefault="00E43A19" w:rsidP="00E364AD">
            <w:pPr>
              <w:pStyle w:val="Default"/>
              <w:numPr>
                <w:ilvl w:val="0"/>
                <w:numId w:val="39"/>
              </w:numPr>
              <w:ind w:left="760" w:hanging="284"/>
              <w:rPr>
                <w:rFonts w:ascii="Arial" w:hAnsi="Arial" w:cs="Arial"/>
                <w:sz w:val="20"/>
                <w:szCs w:val="20"/>
              </w:rPr>
            </w:pPr>
            <w:r w:rsidRPr="008A7D78">
              <w:rPr>
                <w:rFonts w:ascii="Arial" w:hAnsi="Arial" w:cs="Arial"/>
                <w:sz w:val="20"/>
                <w:szCs w:val="20"/>
              </w:rPr>
              <w:t xml:space="preserve">Q1.20 – Very few candidates know the </w:t>
            </w:r>
            <w:r w:rsidR="005A6CB3" w:rsidRPr="008A7D78">
              <w:rPr>
                <w:rFonts w:ascii="Arial" w:hAnsi="Arial" w:cs="Arial"/>
                <w:sz w:val="20"/>
                <w:szCs w:val="20"/>
              </w:rPr>
              <w:t xml:space="preserve">SANS convention for </w:t>
            </w:r>
            <w:proofErr w:type="gramStart"/>
            <w:r w:rsidR="005A6CB3" w:rsidRPr="008A7D78">
              <w:rPr>
                <w:rFonts w:ascii="Arial" w:hAnsi="Arial" w:cs="Arial"/>
                <w:sz w:val="20"/>
                <w:szCs w:val="20"/>
              </w:rPr>
              <w:t>a</w:t>
            </w:r>
            <w:proofErr w:type="gramEnd"/>
            <w:r w:rsidR="005A6CB3" w:rsidRPr="008A7D78">
              <w:rPr>
                <w:rFonts w:ascii="Arial" w:hAnsi="Arial" w:cs="Arial"/>
                <w:sz w:val="20"/>
                <w:szCs w:val="20"/>
              </w:rPr>
              <w:t xml:space="preserve"> interrupted view of a pipe.</w:t>
            </w:r>
          </w:p>
        </w:tc>
      </w:tr>
    </w:tbl>
    <w:p w14:paraId="2EC93352" w14:textId="77777777" w:rsidR="00BC70BD" w:rsidRPr="008A7D78"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8A7D78" w14:paraId="02329300"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8A7D78" w:rsidRDefault="00BC70BD" w:rsidP="00976E92">
            <w:pPr>
              <w:pStyle w:val="Default"/>
              <w:numPr>
                <w:ilvl w:val="0"/>
                <w:numId w:val="20"/>
              </w:numPr>
              <w:spacing w:line="360" w:lineRule="auto"/>
              <w:ind w:left="522" w:hanging="522"/>
              <w:rPr>
                <w:rFonts w:ascii="Century Gothic" w:hAnsi="Century Gothic" w:cs="Arial"/>
                <w:sz w:val="20"/>
                <w:szCs w:val="20"/>
              </w:rPr>
            </w:pPr>
            <w:r w:rsidRPr="008A7D78">
              <w:rPr>
                <w:rFonts w:ascii="Century Gothic" w:hAnsi="Century Gothic" w:cs="Arial"/>
                <w:sz w:val="20"/>
                <w:szCs w:val="20"/>
              </w:rPr>
              <w:t xml:space="preserve"> Provide suggestions for improvement in relation to Teaching and Learning</w:t>
            </w:r>
          </w:p>
        </w:tc>
      </w:tr>
      <w:tr w:rsidR="00BC70BD" w:rsidRPr="008A7D78" w14:paraId="0EAD0A72" w14:textId="77777777" w:rsidTr="006F16CB">
        <w:trPr>
          <w:trHeight w:val="306"/>
        </w:trPr>
        <w:tc>
          <w:tcPr>
            <w:tcW w:w="9367" w:type="dxa"/>
            <w:tcBorders>
              <w:top w:val="single" w:sz="8" w:space="0" w:color="000000"/>
              <w:left w:val="single" w:sz="8" w:space="0" w:color="000000"/>
              <w:bottom w:val="single" w:sz="8" w:space="0" w:color="000000"/>
              <w:right w:val="single" w:sz="8" w:space="0" w:color="000000"/>
            </w:tcBorders>
          </w:tcPr>
          <w:p w14:paraId="2F1F736D" w14:textId="1C2954C7" w:rsidR="00AD0951" w:rsidRPr="008A7D78" w:rsidRDefault="00AD0951" w:rsidP="00AD0951">
            <w:pPr>
              <w:widowControl w:val="0"/>
              <w:numPr>
                <w:ilvl w:val="0"/>
                <w:numId w:val="24"/>
              </w:numPr>
              <w:autoSpaceDE w:val="0"/>
              <w:autoSpaceDN w:val="0"/>
              <w:adjustRightInd w:val="0"/>
              <w:spacing w:after="0" w:line="240" w:lineRule="auto"/>
              <w:ind w:left="766" w:hanging="284"/>
              <w:jc w:val="both"/>
              <w:rPr>
                <w:rFonts w:ascii="Arial" w:hAnsi="Arial" w:cs="Arial"/>
                <w:noProof/>
                <w:color w:val="000000"/>
                <w:szCs w:val="24"/>
                <w:lang w:eastAsia="en-US"/>
              </w:rPr>
            </w:pPr>
            <w:r w:rsidRPr="008A7D78">
              <w:rPr>
                <w:rFonts w:ascii="Arial" w:hAnsi="Arial" w:cs="Arial"/>
                <w:noProof/>
                <w:color w:val="000000"/>
                <w:szCs w:val="24"/>
                <w:lang w:eastAsia="en-US"/>
              </w:rPr>
              <w:t>Teachers must make use of the SA</w:t>
            </w:r>
            <w:r w:rsidR="00AA74D7" w:rsidRPr="008A7D78">
              <w:rPr>
                <w:rFonts w:ascii="Arial" w:hAnsi="Arial" w:cs="Arial"/>
                <w:noProof/>
                <w:color w:val="000000"/>
                <w:szCs w:val="24"/>
                <w:lang w:eastAsia="en-US"/>
              </w:rPr>
              <w:t>N</w:t>
            </w:r>
            <w:r w:rsidRPr="008A7D78">
              <w:rPr>
                <w:rFonts w:ascii="Arial" w:hAnsi="Arial" w:cs="Arial"/>
                <w:noProof/>
                <w:color w:val="000000"/>
                <w:szCs w:val="24"/>
                <w:lang w:eastAsia="en-US"/>
              </w:rPr>
              <w:t>S and DBE approved textbooks to obtain the correct terminology for the subject.</w:t>
            </w:r>
          </w:p>
          <w:p w14:paraId="649BFB88" w14:textId="77777777" w:rsidR="00AD0951" w:rsidRPr="008A7D78" w:rsidRDefault="00AD0951" w:rsidP="00AD0951">
            <w:pPr>
              <w:widowControl w:val="0"/>
              <w:numPr>
                <w:ilvl w:val="0"/>
                <w:numId w:val="24"/>
              </w:numPr>
              <w:autoSpaceDE w:val="0"/>
              <w:autoSpaceDN w:val="0"/>
              <w:adjustRightInd w:val="0"/>
              <w:spacing w:after="0" w:line="240" w:lineRule="auto"/>
              <w:ind w:left="766" w:hanging="284"/>
              <w:jc w:val="both"/>
              <w:rPr>
                <w:rFonts w:ascii="Arial" w:hAnsi="Arial" w:cs="Arial"/>
                <w:noProof/>
                <w:color w:val="000000"/>
                <w:szCs w:val="24"/>
                <w:lang w:eastAsia="en-US"/>
              </w:rPr>
            </w:pPr>
            <w:r w:rsidRPr="008A7D78">
              <w:rPr>
                <w:rFonts w:ascii="Arial" w:hAnsi="Arial" w:cs="Arial"/>
                <w:noProof/>
                <w:color w:val="000000"/>
                <w:szCs w:val="24"/>
                <w:lang w:eastAsia="en-US"/>
              </w:rPr>
              <w:t>Exercises in the reading of drawings must be done to improve the candidate’s ability to find and calculate dimensions.</w:t>
            </w:r>
          </w:p>
          <w:p w14:paraId="4F0D6F91" w14:textId="77777777" w:rsidR="00AD0951" w:rsidRPr="008A7D78" w:rsidRDefault="00AD0951" w:rsidP="00AD0951">
            <w:pPr>
              <w:widowControl w:val="0"/>
              <w:numPr>
                <w:ilvl w:val="0"/>
                <w:numId w:val="24"/>
              </w:numPr>
              <w:autoSpaceDE w:val="0"/>
              <w:autoSpaceDN w:val="0"/>
              <w:adjustRightInd w:val="0"/>
              <w:spacing w:after="0" w:line="240" w:lineRule="auto"/>
              <w:ind w:left="766" w:hanging="284"/>
              <w:jc w:val="both"/>
              <w:rPr>
                <w:rFonts w:ascii="Arial" w:hAnsi="Arial" w:cs="Arial"/>
                <w:noProof/>
                <w:color w:val="000000"/>
                <w:szCs w:val="24"/>
                <w:lang w:eastAsia="en-US"/>
              </w:rPr>
            </w:pPr>
            <w:r w:rsidRPr="008A7D78">
              <w:rPr>
                <w:rFonts w:ascii="Arial" w:hAnsi="Arial" w:cs="Arial"/>
                <w:noProof/>
                <w:color w:val="000000"/>
                <w:szCs w:val="24"/>
                <w:lang w:eastAsia="en-US"/>
              </w:rPr>
              <w:t>Teachers must make use of old examination papers to guide the candidates in how to answer the analytical question.</w:t>
            </w:r>
          </w:p>
          <w:p w14:paraId="517DDB60" w14:textId="2BCB0B15" w:rsidR="00AD0951" w:rsidRPr="008A7D78" w:rsidRDefault="00AD0951" w:rsidP="00AD0951">
            <w:pPr>
              <w:widowControl w:val="0"/>
              <w:numPr>
                <w:ilvl w:val="0"/>
                <w:numId w:val="24"/>
              </w:numPr>
              <w:autoSpaceDE w:val="0"/>
              <w:autoSpaceDN w:val="0"/>
              <w:adjustRightInd w:val="0"/>
              <w:spacing w:after="0" w:line="240" w:lineRule="auto"/>
              <w:ind w:left="766" w:hanging="284"/>
              <w:jc w:val="both"/>
              <w:rPr>
                <w:rFonts w:ascii="Arial" w:hAnsi="Arial" w:cs="Arial"/>
                <w:noProof/>
                <w:color w:val="000000"/>
                <w:szCs w:val="24"/>
                <w:lang w:eastAsia="en-US"/>
              </w:rPr>
            </w:pPr>
            <w:r w:rsidRPr="008A7D78">
              <w:rPr>
                <w:rFonts w:ascii="Arial" w:hAnsi="Arial" w:cs="Arial"/>
                <w:noProof/>
                <w:color w:val="000000"/>
                <w:szCs w:val="24"/>
                <w:lang w:eastAsia="en-US"/>
              </w:rPr>
              <w:t xml:space="preserve">Candidates must answer questions correctly, e.g. </w:t>
            </w:r>
            <w:r w:rsidR="00010E9C" w:rsidRPr="008A7D78">
              <w:rPr>
                <w:rFonts w:ascii="Arial" w:hAnsi="Arial" w:cs="Arial"/>
                <w:noProof/>
                <w:color w:val="000000"/>
                <w:szCs w:val="24"/>
                <w:lang w:eastAsia="en-US"/>
              </w:rPr>
              <w:t>when</w:t>
            </w:r>
            <w:r w:rsidRPr="008A7D78">
              <w:rPr>
                <w:rFonts w:ascii="Arial" w:hAnsi="Arial" w:cs="Arial"/>
                <w:noProof/>
                <w:color w:val="000000"/>
                <w:szCs w:val="24"/>
                <w:lang w:eastAsia="en-US"/>
              </w:rPr>
              <w:t xml:space="preserve"> the question states that the symbol must be drawn in freehand, then it must be freehand.  The opposite is also true; if instruments are required then freehand drawings will not be accepted.  </w:t>
            </w:r>
          </w:p>
          <w:p w14:paraId="0B5DED57" w14:textId="77777777" w:rsidR="00AD0951" w:rsidRPr="008A7D78" w:rsidRDefault="00AD0951" w:rsidP="00AD0951">
            <w:pPr>
              <w:widowControl w:val="0"/>
              <w:numPr>
                <w:ilvl w:val="0"/>
                <w:numId w:val="24"/>
              </w:numPr>
              <w:tabs>
                <w:tab w:val="left" w:pos="743"/>
              </w:tabs>
              <w:autoSpaceDE w:val="0"/>
              <w:autoSpaceDN w:val="0"/>
              <w:adjustRightInd w:val="0"/>
              <w:spacing w:after="0" w:line="240" w:lineRule="auto"/>
              <w:ind w:left="766" w:hanging="284"/>
              <w:rPr>
                <w:rFonts w:ascii="Arial" w:hAnsi="Arial" w:cs="Arial"/>
                <w:noProof/>
                <w:color w:val="000000"/>
                <w:szCs w:val="24"/>
                <w:lang w:eastAsia="en-US"/>
              </w:rPr>
            </w:pPr>
            <w:r w:rsidRPr="008A7D78">
              <w:rPr>
                <w:rFonts w:ascii="Arial" w:hAnsi="Arial" w:cs="Arial"/>
                <w:noProof/>
                <w:color w:val="000000"/>
                <w:szCs w:val="24"/>
                <w:lang w:eastAsia="en-US"/>
              </w:rPr>
              <w:t>The responses from candidates indicate that many of them do not understand the terminology and language that is used in the paper.  The answers would reflect that they did not understand what was asked, e.g. dimensions become names of parts, etc.</w:t>
            </w:r>
          </w:p>
          <w:p w14:paraId="693E1B5F" w14:textId="790D3958" w:rsidR="00BC70BD" w:rsidRPr="008A7D78" w:rsidRDefault="00AD0951" w:rsidP="00AD0951">
            <w:pPr>
              <w:widowControl w:val="0"/>
              <w:numPr>
                <w:ilvl w:val="0"/>
                <w:numId w:val="24"/>
              </w:numPr>
              <w:tabs>
                <w:tab w:val="left" w:pos="743"/>
              </w:tabs>
              <w:autoSpaceDE w:val="0"/>
              <w:autoSpaceDN w:val="0"/>
              <w:adjustRightInd w:val="0"/>
              <w:spacing w:after="0" w:line="240" w:lineRule="auto"/>
              <w:ind w:left="766" w:hanging="284"/>
              <w:rPr>
                <w:rFonts w:ascii="Arial" w:hAnsi="Arial" w:cs="Arial"/>
                <w:noProof/>
                <w:color w:val="000000"/>
                <w:szCs w:val="24"/>
                <w:lang w:eastAsia="en-US"/>
              </w:rPr>
            </w:pPr>
            <w:r w:rsidRPr="008A7D78">
              <w:rPr>
                <w:rFonts w:ascii="Arial" w:eastAsia="Cambria" w:hAnsi="Arial" w:cs="Arial"/>
                <w:noProof/>
                <w:lang w:eastAsia="en-US"/>
              </w:rPr>
              <w:t>It seems to be that candidates leave question 1 for the end of the session which means that they sometimes run out of time and have to rush through the questions and then make mistakes.  Time management is very important when completing the question paper.</w:t>
            </w:r>
          </w:p>
        </w:tc>
      </w:tr>
    </w:tbl>
    <w:p w14:paraId="0A61C2D9" w14:textId="3439C0F3" w:rsidR="00DB292F" w:rsidRPr="008A7D78" w:rsidRDefault="00BC70BD" w:rsidP="00BC70BD">
      <w:pPr>
        <w:tabs>
          <w:tab w:val="left" w:pos="5745"/>
        </w:tabs>
        <w:spacing w:after="0" w:line="360" w:lineRule="auto"/>
        <w:rPr>
          <w:rFonts w:ascii="Century Gothic" w:hAnsi="Century Gothic"/>
          <w:sz w:val="20"/>
          <w:szCs w:val="20"/>
        </w:rPr>
      </w:pPr>
      <w:r w:rsidRPr="008A7D78">
        <w:rPr>
          <w:rFonts w:ascii="Century Gothic" w:hAnsi="Century Gothic"/>
          <w:sz w:val="20"/>
          <w:szCs w:val="20"/>
        </w:rPr>
        <w:tab/>
      </w:r>
    </w:p>
    <w:p w14:paraId="26AC0C83" w14:textId="77777777" w:rsidR="00DB292F" w:rsidRPr="008A7D78" w:rsidRDefault="00DB292F">
      <w:pPr>
        <w:spacing w:after="0" w:line="240" w:lineRule="auto"/>
        <w:rPr>
          <w:rFonts w:ascii="Century Gothic" w:hAnsi="Century Gothic"/>
          <w:sz w:val="20"/>
          <w:szCs w:val="20"/>
        </w:rPr>
      </w:pPr>
      <w:r w:rsidRPr="008A7D78">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8A7D78" w14:paraId="3FCBE9A6"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8A7D78" w:rsidRDefault="00BC70BD" w:rsidP="0074399E">
            <w:pPr>
              <w:pStyle w:val="Default"/>
              <w:spacing w:line="360" w:lineRule="auto"/>
              <w:ind w:left="522" w:hanging="540"/>
              <w:rPr>
                <w:rFonts w:ascii="Century Gothic" w:hAnsi="Century Gothic" w:cs="Arial"/>
                <w:sz w:val="20"/>
                <w:szCs w:val="20"/>
              </w:rPr>
            </w:pPr>
            <w:r w:rsidRPr="008A7D78">
              <w:rPr>
                <w:rFonts w:ascii="Century Gothic" w:hAnsi="Century Gothic" w:cs="Arial"/>
                <w:sz w:val="20"/>
                <w:szCs w:val="20"/>
              </w:rPr>
              <w:lastRenderedPageBreak/>
              <w:t>(d)</w:t>
            </w:r>
            <w:r w:rsidRPr="008A7D78">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8A7D78" w14:paraId="0C5F0AA6"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33736077" w14:textId="77777777" w:rsidR="002B7E19" w:rsidRPr="008A7D78" w:rsidRDefault="002B7E19" w:rsidP="002B7E19">
            <w:pPr>
              <w:widowControl w:val="0"/>
              <w:numPr>
                <w:ilvl w:val="0"/>
                <w:numId w:val="25"/>
              </w:numPr>
              <w:tabs>
                <w:tab w:val="left" w:pos="766"/>
              </w:tabs>
              <w:autoSpaceDE w:val="0"/>
              <w:autoSpaceDN w:val="0"/>
              <w:adjustRightInd w:val="0"/>
              <w:spacing w:after="0" w:line="240" w:lineRule="auto"/>
              <w:ind w:left="714" w:hanging="232"/>
              <w:jc w:val="both"/>
              <w:rPr>
                <w:rFonts w:ascii="Arial" w:hAnsi="Arial" w:cs="Arial"/>
                <w:noProof/>
                <w:color w:val="000000"/>
              </w:rPr>
            </w:pPr>
            <w:r w:rsidRPr="008A7D78">
              <w:rPr>
                <w:rFonts w:ascii="Arial" w:hAnsi="Arial" w:cs="Arial"/>
                <w:noProof/>
                <w:color w:val="000000"/>
              </w:rPr>
              <w:t>This is the type of question that you should give to your pupils and they take it home and research the answers. Let the class then decide which answer is the correct one and why.</w:t>
            </w:r>
          </w:p>
          <w:p w14:paraId="4F2009A3" w14:textId="77777777" w:rsidR="00771F17" w:rsidRPr="008A7D78" w:rsidRDefault="002B7E19" w:rsidP="00771F17">
            <w:pPr>
              <w:widowControl w:val="0"/>
              <w:numPr>
                <w:ilvl w:val="0"/>
                <w:numId w:val="25"/>
              </w:numPr>
              <w:tabs>
                <w:tab w:val="left" w:pos="766"/>
              </w:tabs>
              <w:autoSpaceDE w:val="0"/>
              <w:autoSpaceDN w:val="0"/>
              <w:adjustRightInd w:val="0"/>
              <w:spacing w:after="0" w:line="240" w:lineRule="auto"/>
              <w:ind w:left="714" w:hanging="232"/>
              <w:jc w:val="both"/>
              <w:rPr>
                <w:rFonts w:ascii="Arial" w:hAnsi="Arial" w:cs="Arial"/>
                <w:noProof/>
                <w:color w:val="000000"/>
              </w:rPr>
            </w:pPr>
            <w:r w:rsidRPr="008A7D78">
              <w:rPr>
                <w:rFonts w:ascii="Arial" w:hAnsi="Arial" w:cs="Arial"/>
                <w:noProof/>
                <w:color w:val="000000"/>
              </w:rPr>
              <w:t>To get candidates to learn where the different views must be placed in third angle orthographic projection, let them print the names of the views below the drawings that they do for CASS.</w:t>
            </w:r>
          </w:p>
          <w:p w14:paraId="0CCF6B96" w14:textId="6C608D77" w:rsidR="00BC70BD" w:rsidRPr="008A7D78" w:rsidRDefault="002B7E19" w:rsidP="00771F17">
            <w:pPr>
              <w:widowControl w:val="0"/>
              <w:numPr>
                <w:ilvl w:val="0"/>
                <w:numId w:val="25"/>
              </w:numPr>
              <w:tabs>
                <w:tab w:val="left" w:pos="766"/>
              </w:tabs>
              <w:autoSpaceDE w:val="0"/>
              <w:autoSpaceDN w:val="0"/>
              <w:adjustRightInd w:val="0"/>
              <w:spacing w:after="0" w:line="240" w:lineRule="auto"/>
              <w:ind w:left="714" w:hanging="232"/>
              <w:jc w:val="both"/>
              <w:rPr>
                <w:rFonts w:ascii="Arial" w:hAnsi="Arial" w:cs="Arial"/>
                <w:noProof/>
                <w:color w:val="000000"/>
              </w:rPr>
            </w:pPr>
            <w:r w:rsidRPr="008A7D78">
              <w:rPr>
                <w:rFonts w:ascii="Arial" w:hAnsi="Arial" w:cs="Arial"/>
                <w:noProof/>
              </w:rPr>
              <w:t>This type of question should be asked in grade 10 to start developing their skills in reading drawings.</w:t>
            </w:r>
          </w:p>
        </w:tc>
      </w:tr>
    </w:tbl>
    <w:p w14:paraId="5F49AC17" w14:textId="3168B616" w:rsidR="00B15AD8" w:rsidRPr="008A7D78" w:rsidRDefault="00B15AD8">
      <w:pPr>
        <w:spacing w:after="0" w:line="240" w:lineRule="auto"/>
        <w:rPr>
          <w:rFonts w:ascii="Century Gothic" w:hAnsi="Century Gothic" w:cs="Arial Narrow"/>
          <w:color w:val="000000"/>
          <w:sz w:val="20"/>
          <w:szCs w:val="20"/>
        </w:rPr>
      </w:pPr>
    </w:p>
    <w:tbl>
      <w:tblPr>
        <w:tblW w:w="0" w:type="auto"/>
        <w:tblInd w:w="108" w:type="dxa"/>
        <w:tblLook w:val="04A0" w:firstRow="1" w:lastRow="0" w:firstColumn="1" w:lastColumn="0" w:noHBand="0" w:noVBand="1"/>
      </w:tblPr>
      <w:tblGrid>
        <w:gridCol w:w="9367"/>
      </w:tblGrid>
      <w:tr w:rsidR="00060048" w:rsidRPr="008A7D78" w14:paraId="269660D6" w14:textId="77777777" w:rsidTr="00E2397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1C4D117" w14:textId="4360270C" w:rsidR="00060048" w:rsidRPr="008A7D78" w:rsidRDefault="00060048" w:rsidP="00E2397E">
            <w:pPr>
              <w:pStyle w:val="Default"/>
              <w:spacing w:line="360" w:lineRule="auto"/>
              <w:ind w:right="320"/>
              <w:rPr>
                <w:rFonts w:ascii="Century Gothic" w:hAnsi="Century Gothic" w:cs="Arial"/>
                <w:b/>
                <w:sz w:val="20"/>
                <w:szCs w:val="20"/>
              </w:rPr>
            </w:pPr>
            <w:r w:rsidRPr="008A7D78">
              <w:rPr>
                <w:rFonts w:ascii="Century Gothic" w:hAnsi="Century Gothic" w:cs="Arial"/>
                <w:b/>
                <w:bCs/>
                <w:sz w:val="20"/>
                <w:szCs w:val="20"/>
              </w:rPr>
              <w:t>QUESTION 2</w:t>
            </w:r>
          </w:p>
        </w:tc>
      </w:tr>
      <w:tr w:rsidR="00060048" w:rsidRPr="008A7D78" w14:paraId="11F81677"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20DAECE" w14:textId="77777777" w:rsidR="00060048" w:rsidRPr="008A7D78" w:rsidRDefault="00060048" w:rsidP="00E2397E">
            <w:pPr>
              <w:pStyle w:val="Default"/>
              <w:spacing w:line="360" w:lineRule="auto"/>
              <w:ind w:left="522" w:hanging="522"/>
              <w:jc w:val="both"/>
              <w:rPr>
                <w:rFonts w:ascii="Century Gothic" w:hAnsi="Century Gothic" w:cs="Arial"/>
                <w:sz w:val="20"/>
                <w:szCs w:val="20"/>
              </w:rPr>
            </w:pPr>
            <w:r w:rsidRPr="008A7D78">
              <w:rPr>
                <w:rFonts w:ascii="Century Gothic" w:hAnsi="Century Gothic" w:cs="Arial"/>
                <w:sz w:val="20"/>
                <w:szCs w:val="20"/>
              </w:rPr>
              <w:t>(a)</w:t>
            </w:r>
            <w:r w:rsidRPr="008A7D78">
              <w:rPr>
                <w:rFonts w:ascii="Century Gothic" w:hAnsi="Century Gothic" w:cs="Arial"/>
                <w:sz w:val="20"/>
                <w:szCs w:val="20"/>
              </w:rPr>
              <w:tab/>
              <w:t xml:space="preserve">General comment on the performance of learners in the specific question. Was the question well answered or poorly answered?  </w:t>
            </w:r>
          </w:p>
        </w:tc>
      </w:tr>
      <w:tr w:rsidR="00060048" w:rsidRPr="008A7D78" w14:paraId="2CDB0F64"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1E534881" w14:textId="77777777" w:rsidR="00560B13" w:rsidRPr="008A7D78" w:rsidRDefault="00560B13" w:rsidP="00DB0DF9">
            <w:pPr>
              <w:widowControl w:val="0"/>
              <w:numPr>
                <w:ilvl w:val="0"/>
                <w:numId w:val="26"/>
              </w:numPr>
              <w:autoSpaceDE w:val="0"/>
              <w:autoSpaceDN w:val="0"/>
              <w:adjustRightInd w:val="0"/>
              <w:spacing w:after="60" w:line="240" w:lineRule="auto"/>
              <w:ind w:left="714" w:hanging="232"/>
              <w:rPr>
                <w:rFonts w:ascii="Arial" w:hAnsi="Arial" w:cs="Arial"/>
                <w:color w:val="000000"/>
              </w:rPr>
            </w:pPr>
            <w:r w:rsidRPr="008A7D78">
              <w:rPr>
                <w:rFonts w:ascii="Arial" w:hAnsi="Arial" w:cs="Arial"/>
                <w:color w:val="000000"/>
              </w:rPr>
              <w:t>Many candidates attempted this question with relatively good results, but there are still some centres where the candidates do not know what to do.</w:t>
            </w:r>
          </w:p>
          <w:p w14:paraId="75828FFF" w14:textId="4275D345" w:rsidR="00060048" w:rsidRPr="008A7D78" w:rsidRDefault="00560B13" w:rsidP="00DB0DF9">
            <w:pPr>
              <w:widowControl w:val="0"/>
              <w:numPr>
                <w:ilvl w:val="0"/>
                <w:numId w:val="26"/>
              </w:numPr>
              <w:autoSpaceDE w:val="0"/>
              <w:autoSpaceDN w:val="0"/>
              <w:adjustRightInd w:val="0"/>
              <w:spacing w:after="60" w:line="240" w:lineRule="auto"/>
              <w:ind w:left="714" w:hanging="232"/>
              <w:rPr>
                <w:rFonts w:ascii="Arial" w:hAnsi="Arial" w:cs="Arial"/>
                <w:color w:val="000000"/>
              </w:rPr>
            </w:pPr>
            <w:r w:rsidRPr="008A7D78">
              <w:rPr>
                <w:rFonts w:ascii="Arial" w:hAnsi="Arial" w:cs="Arial"/>
                <w:noProof/>
              </w:rPr>
              <w:t xml:space="preserve">Average mark attained was 28%.  </w:t>
            </w:r>
          </w:p>
        </w:tc>
      </w:tr>
    </w:tbl>
    <w:p w14:paraId="4FAC4127" w14:textId="77777777" w:rsidR="00060048" w:rsidRPr="008A7D78" w:rsidRDefault="00060048" w:rsidP="0006004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72E9D597"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E4C5F1E" w14:textId="20E4EAFD" w:rsidR="00060048" w:rsidRPr="008A7D78" w:rsidRDefault="00060048" w:rsidP="00535F3D">
            <w:pPr>
              <w:pStyle w:val="Default"/>
              <w:numPr>
                <w:ilvl w:val="0"/>
                <w:numId w:val="21"/>
              </w:numPr>
              <w:spacing w:line="360" w:lineRule="auto"/>
              <w:ind w:left="482" w:hanging="482"/>
              <w:jc w:val="both"/>
              <w:rPr>
                <w:rFonts w:ascii="Century Gothic" w:hAnsi="Century Gothic" w:cs="Arial"/>
                <w:sz w:val="20"/>
                <w:szCs w:val="20"/>
              </w:rPr>
            </w:pPr>
            <w:r w:rsidRPr="008A7D78">
              <w:rPr>
                <w:rFonts w:ascii="Century Gothic" w:hAnsi="Century Gothic" w:cs="Arial"/>
                <w:sz w:val="20"/>
                <w:szCs w:val="20"/>
              </w:rPr>
              <w:t xml:space="preserve">Why </w:t>
            </w:r>
            <w:r w:rsidR="008A7D78" w:rsidRPr="008A7D78">
              <w:rPr>
                <w:rFonts w:ascii="Century Gothic" w:hAnsi="Century Gothic" w:cs="Arial"/>
                <w:sz w:val="20"/>
                <w:szCs w:val="20"/>
              </w:rPr>
              <w:t>was</w:t>
            </w:r>
            <w:r w:rsidR="008A7D78" w:rsidRPr="008A7D78">
              <w:rPr>
                <w:rFonts w:ascii="Century Gothic" w:hAnsi="Century Gothic" w:cs="Arial"/>
                <w:sz w:val="20"/>
                <w:szCs w:val="20"/>
              </w:rPr>
              <w:t xml:space="preserve"> </w:t>
            </w:r>
            <w:r w:rsidRPr="008A7D78">
              <w:rPr>
                <w:rFonts w:ascii="Century Gothic" w:hAnsi="Century Gothic" w:cs="Arial"/>
                <w:sz w:val="20"/>
                <w:szCs w:val="20"/>
              </w:rPr>
              <w:t>the question poorly answered? Also provide specific examples, indicate common errors committed by learners in this question, and any misconceptions.</w:t>
            </w:r>
          </w:p>
        </w:tc>
      </w:tr>
      <w:tr w:rsidR="00060048" w:rsidRPr="008A7D78" w14:paraId="0721B23D"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147C5B0F" w14:textId="77777777" w:rsidR="00BA0CC6" w:rsidRPr="008A7D78" w:rsidRDefault="00BA0CC6" w:rsidP="00BA0CC6">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 xml:space="preserve">Candidates did not copy the given information correctly. </w:t>
            </w:r>
          </w:p>
          <w:p w14:paraId="50AC9FD5" w14:textId="77777777" w:rsidR="0077163D" w:rsidRPr="008A7D78" w:rsidRDefault="0077163D" w:rsidP="0077163D">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Candidates do not insert the centrelines correctly.</w:t>
            </w:r>
          </w:p>
          <w:p w14:paraId="721A0F11" w14:textId="77777777" w:rsidR="00616142" w:rsidRPr="008A7D78" w:rsidRDefault="00616142" w:rsidP="00616142">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Candidates did not obtain the correct length for the X-axis of the graph (8x12=96).</w:t>
            </w:r>
          </w:p>
          <w:p w14:paraId="40999A70" w14:textId="77777777" w:rsidR="00616142" w:rsidRPr="008A7D78" w:rsidRDefault="00616142" w:rsidP="00616142">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Candidates did not divide the X-axis into 12 equal parts.</w:t>
            </w:r>
          </w:p>
          <w:p w14:paraId="40987AE6" w14:textId="27C5BD67" w:rsidR="00060048" w:rsidRPr="008A7D78" w:rsidRDefault="003543DE" w:rsidP="0041718E">
            <w:pPr>
              <w:pStyle w:val="Default"/>
              <w:numPr>
                <w:ilvl w:val="0"/>
                <w:numId w:val="28"/>
              </w:numPr>
              <w:ind w:left="766" w:hanging="284"/>
              <w:rPr>
                <w:rFonts w:ascii="Arial" w:hAnsi="Arial" w:cs="Arial"/>
                <w:sz w:val="20"/>
                <w:szCs w:val="20"/>
              </w:rPr>
            </w:pPr>
            <w:r w:rsidRPr="008A7D78">
              <w:rPr>
                <w:rFonts w:ascii="Arial" w:hAnsi="Arial" w:cs="Arial"/>
                <w:sz w:val="20"/>
                <w:szCs w:val="20"/>
              </w:rPr>
              <w:t xml:space="preserve">Candidates did not </w:t>
            </w:r>
            <w:r w:rsidR="004F4345" w:rsidRPr="008A7D78">
              <w:rPr>
                <w:rFonts w:ascii="Arial" w:hAnsi="Arial" w:cs="Arial"/>
                <w:sz w:val="20"/>
                <w:szCs w:val="20"/>
              </w:rPr>
              <w:t xml:space="preserve">use the minimum distance to </w:t>
            </w:r>
            <w:r w:rsidRPr="008A7D78">
              <w:rPr>
                <w:rFonts w:ascii="Arial" w:hAnsi="Arial" w:cs="Arial"/>
                <w:sz w:val="20"/>
                <w:szCs w:val="20"/>
              </w:rPr>
              <w:t xml:space="preserve">obtain the correct height </w:t>
            </w:r>
            <w:r w:rsidR="0077163D" w:rsidRPr="008A7D78">
              <w:rPr>
                <w:rFonts w:ascii="Arial" w:hAnsi="Arial" w:cs="Arial"/>
                <w:sz w:val="20"/>
                <w:szCs w:val="20"/>
              </w:rPr>
              <w:t>for</w:t>
            </w:r>
            <w:r w:rsidRPr="008A7D78">
              <w:rPr>
                <w:rFonts w:ascii="Arial" w:hAnsi="Arial" w:cs="Arial"/>
                <w:sz w:val="20"/>
                <w:szCs w:val="20"/>
              </w:rPr>
              <w:t xml:space="preserve"> the graph.</w:t>
            </w:r>
          </w:p>
          <w:p w14:paraId="34D29B5D" w14:textId="77777777" w:rsidR="003543DE" w:rsidRPr="008A7D78" w:rsidRDefault="003543DE" w:rsidP="0041718E">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Most candidates could not construct the deferent movements.</w:t>
            </w:r>
          </w:p>
          <w:p w14:paraId="4B76F5AB" w14:textId="5B1DDA18" w:rsidR="003543DE" w:rsidRPr="008A7D78" w:rsidRDefault="006E43EE" w:rsidP="0041718E">
            <w:pPr>
              <w:pStyle w:val="Default"/>
              <w:numPr>
                <w:ilvl w:val="0"/>
                <w:numId w:val="28"/>
              </w:numPr>
              <w:ind w:left="766" w:hanging="284"/>
              <w:rPr>
                <w:rFonts w:ascii="Arial" w:hAnsi="Arial" w:cs="Arial"/>
                <w:noProof/>
                <w:sz w:val="20"/>
                <w:szCs w:val="20"/>
                <w:lang w:eastAsia="en-US"/>
              </w:rPr>
            </w:pPr>
            <w:r w:rsidRPr="008A7D78">
              <w:rPr>
                <w:rFonts w:ascii="Arial" w:hAnsi="Arial" w:cs="Arial"/>
                <w:noProof/>
                <w:sz w:val="20"/>
                <w:szCs w:val="20"/>
                <w:lang w:eastAsia="en-US"/>
              </w:rPr>
              <w:t>Many candidates did not divide th</w:t>
            </w:r>
            <w:r w:rsidR="00BA0CC6" w:rsidRPr="008A7D78">
              <w:rPr>
                <w:rFonts w:ascii="Arial" w:hAnsi="Arial" w:cs="Arial"/>
                <w:noProof/>
                <w:sz w:val="20"/>
                <w:szCs w:val="20"/>
                <w:lang w:eastAsia="en-US"/>
              </w:rPr>
              <w:t xml:space="preserve">e </w:t>
            </w:r>
            <w:r w:rsidRPr="008A7D78">
              <w:rPr>
                <w:rFonts w:ascii="Arial" w:hAnsi="Arial" w:cs="Arial"/>
                <w:noProof/>
                <w:sz w:val="20"/>
                <w:szCs w:val="20"/>
                <w:lang w:eastAsia="en-US"/>
              </w:rPr>
              <w:t>90° into 15° segments to obtain 6 equal parts</w:t>
            </w:r>
            <w:r w:rsidR="00BA0CC6" w:rsidRPr="008A7D78">
              <w:rPr>
                <w:rFonts w:ascii="Arial" w:hAnsi="Arial" w:cs="Arial"/>
                <w:noProof/>
                <w:sz w:val="20"/>
                <w:szCs w:val="20"/>
                <w:lang w:eastAsia="en-US"/>
              </w:rPr>
              <w:t xml:space="preserve"> for the Simple Harmonic movement.</w:t>
            </w:r>
          </w:p>
          <w:p w14:paraId="08ED29FD" w14:textId="34D84EBB" w:rsidR="00616142" w:rsidRPr="008A7D78" w:rsidRDefault="00616142" w:rsidP="00616142">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 xml:space="preserve">Some candidates could do the simple harmonic </w:t>
            </w:r>
            <w:r w:rsidR="00954256" w:rsidRPr="008A7D78">
              <w:rPr>
                <w:rFonts w:ascii="Arial" w:hAnsi="Arial" w:cs="Arial"/>
                <w:color w:val="000000"/>
                <w:sz w:val="20"/>
                <w:szCs w:val="20"/>
              </w:rPr>
              <w:t>movement but</w:t>
            </w:r>
            <w:r w:rsidRPr="008A7D78">
              <w:rPr>
                <w:rFonts w:ascii="Arial" w:hAnsi="Arial" w:cs="Arial"/>
                <w:color w:val="000000"/>
                <w:sz w:val="20"/>
                <w:szCs w:val="20"/>
              </w:rPr>
              <w:t xml:space="preserve"> used the </w:t>
            </w:r>
            <w:r w:rsidR="00443901" w:rsidRPr="008A7D78">
              <w:rPr>
                <w:rFonts w:ascii="Arial" w:hAnsi="Arial" w:cs="Arial"/>
                <w:color w:val="000000"/>
                <w:sz w:val="20"/>
                <w:szCs w:val="20"/>
              </w:rPr>
              <w:t>incorrect</w:t>
            </w:r>
            <w:r w:rsidRPr="008A7D78">
              <w:rPr>
                <w:rFonts w:ascii="Arial" w:hAnsi="Arial" w:cs="Arial"/>
                <w:color w:val="000000"/>
                <w:sz w:val="20"/>
                <w:szCs w:val="20"/>
              </w:rPr>
              <w:t xml:space="preserve"> size for the construction of the semi-circle.</w:t>
            </w:r>
          </w:p>
          <w:p w14:paraId="69513505" w14:textId="140349E5" w:rsidR="00954256" w:rsidRPr="008A7D78" w:rsidRDefault="00E35CCC" w:rsidP="00616142">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 xml:space="preserve">Candidates also </w:t>
            </w:r>
            <w:r w:rsidR="00675036" w:rsidRPr="008A7D78">
              <w:rPr>
                <w:rFonts w:ascii="Arial" w:hAnsi="Arial" w:cs="Arial"/>
                <w:color w:val="000000"/>
                <w:sz w:val="20"/>
                <w:szCs w:val="20"/>
              </w:rPr>
              <w:t>divided</w:t>
            </w:r>
            <w:r w:rsidRPr="008A7D78">
              <w:rPr>
                <w:rFonts w:ascii="Arial" w:hAnsi="Arial" w:cs="Arial"/>
                <w:color w:val="000000"/>
                <w:sz w:val="20"/>
                <w:szCs w:val="20"/>
              </w:rPr>
              <w:t xml:space="preserve"> the circle into 4 </w:t>
            </w:r>
            <w:r w:rsidR="004930B4" w:rsidRPr="008A7D78">
              <w:rPr>
                <w:rFonts w:ascii="Arial" w:hAnsi="Arial" w:cs="Arial"/>
                <w:color w:val="000000"/>
                <w:sz w:val="20"/>
                <w:szCs w:val="20"/>
              </w:rPr>
              <w:t>parts (</w:t>
            </w:r>
            <w:r w:rsidRPr="008A7D78">
              <w:rPr>
                <w:rFonts w:ascii="Arial" w:hAnsi="Arial" w:cs="Arial"/>
                <w:color w:val="000000"/>
                <w:sz w:val="20"/>
                <w:szCs w:val="20"/>
              </w:rPr>
              <w:t xml:space="preserve">45°) instead of 6 </w:t>
            </w:r>
            <w:r w:rsidR="00937FC1" w:rsidRPr="008A7D78">
              <w:rPr>
                <w:rFonts w:ascii="Arial" w:hAnsi="Arial" w:cs="Arial"/>
                <w:color w:val="000000"/>
                <w:sz w:val="20"/>
                <w:szCs w:val="20"/>
              </w:rPr>
              <w:t>parts (</w:t>
            </w:r>
            <w:r w:rsidR="00675036" w:rsidRPr="008A7D78">
              <w:rPr>
                <w:rFonts w:ascii="Arial" w:hAnsi="Arial" w:cs="Arial"/>
                <w:color w:val="000000"/>
                <w:sz w:val="20"/>
                <w:szCs w:val="20"/>
              </w:rPr>
              <w:t>30°/60°)</w:t>
            </w:r>
          </w:p>
          <w:p w14:paraId="4449FF1F" w14:textId="0CFFAFDA" w:rsidR="0041759C" w:rsidRPr="008A7D78" w:rsidRDefault="0041759C" w:rsidP="0041718E">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 xml:space="preserve">Candidates did not know the construction for the </w:t>
            </w:r>
            <w:r w:rsidR="00616142" w:rsidRPr="008A7D78">
              <w:rPr>
                <w:rFonts w:ascii="Arial" w:hAnsi="Arial" w:cs="Arial"/>
                <w:color w:val="000000"/>
                <w:sz w:val="20"/>
                <w:szCs w:val="20"/>
              </w:rPr>
              <w:t>A</w:t>
            </w:r>
            <w:r w:rsidRPr="008A7D78">
              <w:rPr>
                <w:rFonts w:ascii="Arial" w:hAnsi="Arial" w:cs="Arial"/>
                <w:color w:val="000000"/>
                <w:sz w:val="20"/>
                <w:szCs w:val="20"/>
              </w:rPr>
              <w:t xml:space="preserve">cceleration and </w:t>
            </w:r>
            <w:r w:rsidR="00616142" w:rsidRPr="008A7D78">
              <w:rPr>
                <w:rFonts w:ascii="Arial" w:hAnsi="Arial" w:cs="Arial"/>
                <w:color w:val="000000"/>
                <w:sz w:val="20"/>
                <w:szCs w:val="20"/>
              </w:rPr>
              <w:t>R</w:t>
            </w:r>
            <w:r w:rsidRPr="008A7D78">
              <w:rPr>
                <w:rFonts w:ascii="Arial" w:hAnsi="Arial" w:cs="Arial"/>
                <w:color w:val="000000"/>
                <w:sz w:val="20"/>
                <w:szCs w:val="20"/>
              </w:rPr>
              <w:t>etardation movement.</w:t>
            </w:r>
          </w:p>
          <w:p w14:paraId="4809E6F5" w14:textId="69D354AB" w:rsidR="00954256" w:rsidRPr="008A7D78" w:rsidRDefault="00954256" w:rsidP="0041718E">
            <w:pPr>
              <w:widowControl w:val="0"/>
              <w:numPr>
                <w:ilvl w:val="0"/>
                <w:numId w:val="28"/>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Candidates turn the whole graph up-side Down.</w:t>
            </w:r>
          </w:p>
          <w:p w14:paraId="281A7B5F" w14:textId="77777777" w:rsidR="00443901" w:rsidRPr="008A7D78" w:rsidRDefault="0041759C" w:rsidP="00443901">
            <w:pPr>
              <w:pStyle w:val="Default"/>
              <w:numPr>
                <w:ilvl w:val="0"/>
                <w:numId w:val="28"/>
              </w:numPr>
              <w:ind w:left="766" w:hanging="284"/>
              <w:rPr>
                <w:rFonts w:ascii="Century Gothic" w:hAnsi="Century Gothic" w:cs="Arial"/>
                <w:sz w:val="20"/>
                <w:szCs w:val="20"/>
              </w:rPr>
            </w:pPr>
            <w:r w:rsidRPr="008A7D78">
              <w:rPr>
                <w:rFonts w:ascii="Arial" w:hAnsi="Arial" w:cs="Arial"/>
                <w:color w:val="auto"/>
                <w:sz w:val="20"/>
                <w:szCs w:val="20"/>
              </w:rPr>
              <w:t>Most of the candidates that attempted the construction of the profile did so with some success</w:t>
            </w:r>
            <w:r w:rsidR="00DF57A1" w:rsidRPr="008A7D78">
              <w:rPr>
                <w:rFonts w:ascii="Arial" w:hAnsi="Arial" w:cs="Arial"/>
                <w:color w:val="auto"/>
                <w:sz w:val="20"/>
                <w:szCs w:val="20"/>
              </w:rPr>
              <w:t>.</w:t>
            </w:r>
          </w:p>
          <w:p w14:paraId="528C26CC" w14:textId="77777777" w:rsidR="006B57A5" w:rsidRPr="008A7D78" w:rsidRDefault="00443901" w:rsidP="006B57A5">
            <w:pPr>
              <w:pStyle w:val="Default"/>
              <w:numPr>
                <w:ilvl w:val="0"/>
                <w:numId w:val="28"/>
              </w:numPr>
              <w:ind w:left="766" w:hanging="284"/>
              <w:rPr>
                <w:rFonts w:ascii="Century Gothic" w:hAnsi="Century Gothic" w:cs="Arial"/>
                <w:sz w:val="20"/>
                <w:szCs w:val="20"/>
              </w:rPr>
            </w:pPr>
            <w:r w:rsidRPr="008A7D78">
              <w:rPr>
                <w:rFonts w:ascii="Arial" w:hAnsi="Arial" w:cs="Arial"/>
                <w:sz w:val="20"/>
                <w:szCs w:val="20"/>
              </w:rPr>
              <w:t xml:space="preserve">Candidates </w:t>
            </w:r>
            <w:r w:rsidR="00DF4AC6" w:rsidRPr="008A7D78">
              <w:rPr>
                <w:rFonts w:ascii="Arial" w:hAnsi="Arial" w:cs="Arial"/>
                <w:sz w:val="20"/>
                <w:szCs w:val="20"/>
              </w:rPr>
              <w:t xml:space="preserve">changed the roller follower to a </w:t>
            </w:r>
            <w:r w:rsidR="00954256" w:rsidRPr="008A7D78">
              <w:rPr>
                <w:rFonts w:ascii="Arial" w:hAnsi="Arial" w:cs="Arial"/>
                <w:sz w:val="20"/>
                <w:szCs w:val="20"/>
              </w:rPr>
              <w:t>wedge-shaped</w:t>
            </w:r>
            <w:r w:rsidR="00DF4AC6" w:rsidRPr="008A7D78">
              <w:rPr>
                <w:rFonts w:ascii="Arial" w:hAnsi="Arial" w:cs="Arial"/>
                <w:sz w:val="20"/>
                <w:szCs w:val="20"/>
              </w:rPr>
              <w:t xml:space="preserve"> follower</w:t>
            </w:r>
            <w:r w:rsidR="006B57A5" w:rsidRPr="008A7D78">
              <w:rPr>
                <w:rFonts w:ascii="Arial" w:hAnsi="Arial" w:cs="Arial"/>
                <w:sz w:val="20"/>
                <w:szCs w:val="20"/>
              </w:rPr>
              <w:t xml:space="preserve"> when plotting the curve.</w:t>
            </w:r>
          </w:p>
          <w:p w14:paraId="04AE0756" w14:textId="77777777" w:rsidR="006B57A5" w:rsidRPr="008A7D78" w:rsidRDefault="006B57A5" w:rsidP="006B57A5">
            <w:pPr>
              <w:pStyle w:val="Default"/>
              <w:numPr>
                <w:ilvl w:val="0"/>
                <w:numId w:val="28"/>
              </w:numPr>
              <w:ind w:left="766" w:hanging="284"/>
              <w:rPr>
                <w:rFonts w:ascii="Century Gothic" w:hAnsi="Century Gothic" w:cs="Arial"/>
                <w:sz w:val="20"/>
                <w:szCs w:val="20"/>
              </w:rPr>
            </w:pPr>
            <w:r w:rsidRPr="008A7D78">
              <w:rPr>
                <w:rFonts w:ascii="Arial" w:hAnsi="Arial" w:cs="Arial"/>
                <w:sz w:val="20"/>
                <w:szCs w:val="20"/>
              </w:rPr>
              <w:t xml:space="preserve">Candidates </w:t>
            </w:r>
            <w:r w:rsidR="00614C7D" w:rsidRPr="008A7D78">
              <w:rPr>
                <w:rFonts w:ascii="Arial" w:hAnsi="Arial" w:cs="Arial"/>
                <w:sz w:val="20"/>
                <w:szCs w:val="20"/>
              </w:rPr>
              <w:t>do not know the difference between clockwise and anti-clockwise.</w:t>
            </w:r>
          </w:p>
          <w:p w14:paraId="0FB3FDF1" w14:textId="6DE38A31" w:rsidR="00614C7D" w:rsidRPr="008A7D78" w:rsidRDefault="00614C7D" w:rsidP="006B57A5">
            <w:pPr>
              <w:pStyle w:val="Default"/>
              <w:numPr>
                <w:ilvl w:val="0"/>
                <w:numId w:val="28"/>
              </w:numPr>
              <w:ind w:left="766" w:hanging="284"/>
              <w:rPr>
                <w:rFonts w:ascii="Century Gothic" w:hAnsi="Century Gothic" w:cs="Arial"/>
                <w:sz w:val="20"/>
                <w:szCs w:val="20"/>
              </w:rPr>
            </w:pPr>
            <w:r w:rsidRPr="008A7D78">
              <w:rPr>
                <w:rFonts w:ascii="Arial" w:hAnsi="Arial" w:cs="Arial"/>
                <w:sz w:val="20"/>
                <w:szCs w:val="20"/>
              </w:rPr>
              <w:t>Candidates also did not divide t</w:t>
            </w:r>
            <w:r w:rsidR="00430A16" w:rsidRPr="008A7D78">
              <w:rPr>
                <w:rFonts w:ascii="Arial" w:hAnsi="Arial" w:cs="Arial"/>
                <w:sz w:val="20"/>
                <w:szCs w:val="20"/>
              </w:rPr>
              <w:t>he sectors into 15° for the plotting of the Simple Harmonic movement.</w:t>
            </w:r>
          </w:p>
        </w:tc>
      </w:tr>
    </w:tbl>
    <w:p w14:paraId="23EFC0A7" w14:textId="77777777" w:rsidR="00060048" w:rsidRPr="008A7D78" w:rsidRDefault="00060048" w:rsidP="0006004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0A692338"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FBE810A" w14:textId="77777777" w:rsidR="00060048" w:rsidRPr="008A7D78" w:rsidRDefault="00060048" w:rsidP="00535F3D">
            <w:pPr>
              <w:pStyle w:val="Default"/>
              <w:numPr>
                <w:ilvl w:val="0"/>
                <w:numId w:val="21"/>
              </w:numPr>
              <w:spacing w:line="360" w:lineRule="auto"/>
              <w:ind w:left="522" w:hanging="522"/>
              <w:rPr>
                <w:rFonts w:ascii="Century Gothic" w:hAnsi="Century Gothic" w:cs="Arial"/>
                <w:sz w:val="20"/>
                <w:szCs w:val="20"/>
              </w:rPr>
            </w:pPr>
            <w:r w:rsidRPr="008A7D78">
              <w:rPr>
                <w:rFonts w:ascii="Century Gothic" w:hAnsi="Century Gothic" w:cs="Arial"/>
                <w:sz w:val="20"/>
                <w:szCs w:val="20"/>
              </w:rPr>
              <w:t xml:space="preserve"> Provide suggestions for improvement in relation to Teaching and Learning</w:t>
            </w:r>
          </w:p>
        </w:tc>
      </w:tr>
      <w:tr w:rsidR="00060048" w:rsidRPr="008A7D78" w14:paraId="7C3E58F9"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24BF05C1" w14:textId="77777777" w:rsidR="00F63023" w:rsidRPr="008A7D78" w:rsidRDefault="00F63023" w:rsidP="00F63023">
            <w:pPr>
              <w:widowControl w:val="0"/>
              <w:numPr>
                <w:ilvl w:val="0"/>
                <w:numId w:val="27"/>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Teachers must teach according to the CAPS document.  Work that was done in Grade 10 &amp; 11 must be revised in Grade 12.</w:t>
            </w:r>
          </w:p>
          <w:p w14:paraId="4F4C8545" w14:textId="77777777" w:rsidR="00F63023" w:rsidRPr="008A7D78" w:rsidRDefault="00F63023" w:rsidP="00F63023">
            <w:pPr>
              <w:widowControl w:val="0"/>
              <w:numPr>
                <w:ilvl w:val="0"/>
                <w:numId w:val="27"/>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Dividing lines into equal parts must be practised more extensively.</w:t>
            </w:r>
          </w:p>
          <w:p w14:paraId="45A17ED5" w14:textId="77777777" w:rsidR="00F63023" w:rsidRPr="008A7D78" w:rsidRDefault="00F63023" w:rsidP="00F63023">
            <w:pPr>
              <w:widowControl w:val="0"/>
              <w:numPr>
                <w:ilvl w:val="0"/>
                <w:numId w:val="27"/>
              </w:numPr>
              <w:autoSpaceDE w:val="0"/>
              <w:autoSpaceDN w:val="0"/>
              <w:adjustRightInd w:val="0"/>
              <w:spacing w:after="0" w:line="240" w:lineRule="auto"/>
              <w:ind w:left="766" w:hanging="284"/>
              <w:rPr>
                <w:rFonts w:ascii="Arial" w:hAnsi="Arial" w:cs="Arial"/>
                <w:color w:val="000000"/>
                <w:sz w:val="20"/>
                <w:szCs w:val="20"/>
              </w:rPr>
            </w:pPr>
            <w:r w:rsidRPr="008A7D78">
              <w:rPr>
                <w:rFonts w:ascii="Arial" w:hAnsi="Arial" w:cs="Arial"/>
                <w:color w:val="000000"/>
                <w:sz w:val="20"/>
                <w:szCs w:val="20"/>
              </w:rPr>
              <w:t>The different variations of movement must be practised, Retardation and Acceleration &amp; Simple Harmonic.</w:t>
            </w:r>
          </w:p>
          <w:p w14:paraId="47445715" w14:textId="77777777" w:rsidR="00383D9A" w:rsidRPr="008A7D78" w:rsidRDefault="00F63023" w:rsidP="00383D9A">
            <w:pPr>
              <w:widowControl w:val="0"/>
              <w:numPr>
                <w:ilvl w:val="0"/>
                <w:numId w:val="29"/>
              </w:numPr>
              <w:autoSpaceDE w:val="0"/>
              <w:autoSpaceDN w:val="0"/>
              <w:adjustRightInd w:val="0"/>
              <w:spacing w:after="0" w:line="240" w:lineRule="auto"/>
              <w:ind w:left="766" w:hanging="284"/>
              <w:rPr>
                <w:rFonts w:ascii="Century Gothic" w:hAnsi="Century Gothic" w:cs="Arial"/>
                <w:color w:val="000000"/>
                <w:sz w:val="18"/>
                <w:szCs w:val="18"/>
              </w:rPr>
            </w:pPr>
            <w:r w:rsidRPr="008A7D78">
              <w:rPr>
                <w:rFonts w:ascii="Arial" w:hAnsi="Arial" w:cs="Arial"/>
                <w:color w:val="000000"/>
                <w:sz w:val="20"/>
                <w:szCs w:val="20"/>
              </w:rPr>
              <w:t xml:space="preserve">Teachers must emphasise the importance of drawing the correct line types. </w:t>
            </w:r>
          </w:p>
          <w:p w14:paraId="7E78D2DD" w14:textId="01EB9F21" w:rsidR="00060048" w:rsidRPr="008A7D78" w:rsidRDefault="00F63023" w:rsidP="00383D9A">
            <w:pPr>
              <w:widowControl w:val="0"/>
              <w:numPr>
                <w:ilvl w:val="0"/>
                <w:numId w:val="29"/>
              </w:numPr>
              <w:autoSpaceDE w:val="0"/>
              <w:autoSpaceDN w:val="0"/>
              <w:adjustRightInd w:val="0"/>
              <w:spacing w:after="0" w:line="240" w:lineRule="auto"/>
              <w:ind w:left="766" w:hanging="284"/>
              <w:rPr>
                <w:rFonts w:ascii="Century Gothic" w:hAnsi="Century Gothic" w:cs="Arial"/>
                <w:color w:val="000000"/>
                <w:sz w:val="20"/>
                <w:szCs w:val="20"/>
              </w:rPr>
            </w:pPr>
            <w:r w:rsidRPr="008A7D78">
              <w:rPr>
                <w:rFonts w:ascii="Arial" w:hAnsi="Arial" w:cs="Arial"/>
                <w:sz w:val="20"/>
                <w:szCs w:val="20"/>
              </w:rPr>
              <w:t>CAMS are not drawings that take a long time to do and can easily be practiced in class time.</w:t>
            </w:r>
          </w:p>
        </w:tc>
      </w:tr>
    </w:tbl>
    <w:p w14:paraId="555BF403" w14:textId="3189F685" w:rsidR="00DB292F" w:rsidRPr="008A7D78" w:rsidRDefault="00060048" w:rsidP="00060048">
      <w:pPr>
        <w:tabs>
          <w:tab w:val="left" w:pos="5745"/>
        </w:tabs>
        <w:spacing w:after="0" w:line="360" w:lineRule="auto"/>
        <w:rPr>
          <w:rFonts w:ascii="Century Gothic" w:hAnsi="Century Gothic"/>
          <w:sz w:val="20"/>
          <w:szCs w:val="20"/>
        </w:rPr>
      </w:pPr>
      <w:r w:rsidRPr="008A7D78">
        <w:rPr>
          <w:rFonts w:ascii="Century Gothic" w:hAnsi="Century Gothic"/>
          <w:sz w:val="20"/>
          <w:szCs w:val="20"/>
        </w:rPr>
        <w:tab/>
      </w:r>
    </w:p>
    <w:p w14:paraId="14C3124D" w14:textId="77777777" w:rsidR="00DB292F" w:rsidRPr="008A7D78" w:rsidRDefault="00DB292F">
      <w:pPr>
        <w:spacing w:after="0" w:line="240" w:lineRule="auto"/>
        <w:rPr>
          <w:rFonts w:ascii="Century Gothic" w:hAnsi="Century Gothic"/>
          <w:sz w:val="20"/>
          <w:szCs w:val="20"/>
        </w:rPr>
      </w:pPr>
      <w:r w:rsidRPr="008A7D78">
        <w:rPr>
          <w:rFonts w:ascii="Century Gothic" w:hAnsi="Century Gothic"/>
          <w:sz w:val="20"/>
          <w:szCs w:val="20"/>
        </w:rPr>
        <w:br w:type="page"/>
      </w:r>
    </w:p>
    <w:p w14:paraId="38DDD6E6" w14:textId="77777777" w:rsidR="00060048" w:rsidRPr="008A7D78" w:rsidRDefault="00060048" w:rsidP="00060048">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60B71D30"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3AD0C21" w14:textId="77777777" w:rsidR="00060048" w:rsidRPr="008A7D78" w:rsidRDefault="00060048" w:rsidP="00E2397E">
            <w:pPr>
              <w:pStyle w:val="Default"/>
              <w:spacing w:line="360" w:lineRule="auto"/>
              <w:ind w:left="522" w:hanging="540"/>
              <w:rPr>
                <w:rFonts w:ascii="Century Gothic" w:hAnsi="Century Gothic" w:cs="Arial"/>
                <w:sz w:val="20"/>
                <w:szCs w:val="20"/>
              </w:rPr>
            </w:pPr>
            <w:r w:rsidRPr="008A7D78">
              <w:rPr>
                <w:rFonts w:ascii="Century Gothic" w:hAnsi="Century Gothic" w:cs="Arial"/>
                <w:sz w:val="20"/>
                <w:szCs w:val="20"/>
              </w:rPr>
              <w:t>(d)</w:t>
            </w:r>
            <w:r w:rsidRPr="008A7D78">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060048" w:rsidRPr="008A7D78" w14:paraId="2E2799DB"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718FAFE0" w14:textId="77777777" w:rsidR="00383D9A" w:rsidRPr="008A7D78" w:rsidRDefault="00383D9A" w:rsidP="00383D9A">
            <w:pPr>
              <w:widowControl w:val="0"/>
              <w:numPr>
                <w:ilvl w:val="0"/>
                <w:numId w:val="29"/>
              </w:numPr>
              <w:autoSpaceDE w:val="0"/>
              <w:autoSpaceDN w:val="0"/>
              <w:adjustRightInd w:val="0"/>
              <w:spacing w:after="0" w:line="240" w:lineRule="auto"/>
              <w:ind w:left="766" w:hanging="284"/>
              <w:rPr>
                <w:rFonts w:ascii="Century Gothic" w:hAnsi="Century Gothic" w:cs="Arial"/>
                <w:color w:val="000000"/>
                <w:sz w:val="18"/>
                <w:szCs w:val="18"/>
              </w:rPr>
            </w:pPr>
            <w:r w:rsidRPr="008A7D78">
              <w:rPr>
                <w:rFonts w:ascii="Arial" w:hAnsi="Arial" w:cs="Arial"/>
                <w:color w:val="000000"/>
                <w:sz w:val="20"/>
                <w:szCs w:val="20"/>
              </w:rPr>
              <w:t>Candidates must read the questions carefully to avoid drawing the wrong movements.</w:t>
            </w:r>
          </w:p>
          <w:p w14:paraId="672850BC" w14:textId="77777777" w:rsidR="00060048" w:rsidRPr="008A7D78" w:rsidRDefault="00383D9A" w:rsidP="00383D9A">
            <w:pPr>
              <w:widowControl w:val="0"/>
              <w:numPr>
                <w:ilvl w:val="0"/>
                <w:numId w:val="29"/>
              </w:numPr>
              <w:autoSpaceDE w:val="0"/>
              <w:autoSpaceDN w:val="0"/>
              <w:adjustRightInd w:val="0"/>
              <w:spacing w:after="0" w:line="240" w:lineRule="auto"/>
              <w:ind w:left="766" w:hanging="284"/>
              <w:rPr>
                <w:rFonts w:ascii="Century Gothic" w:hAnsi="Century Gothic" w:cs="Arial"/>
                <w:color w:val="000000"/>
                <w:sz w:val="18"/>
                <w:szCs w:val="18"/>
              </w:rPr>
            </w:pPr>
            <w:r w:rsidRPr="008A7D78">
              <w:rPr>
                <w:rFonts w:ascii="Arial" w:hAnsi="Arial" w:cs="Arial"/>
                <w:sz w:val="20"/>
                <w:szCs w:val="20"/>
              </w:rPr>
              <w:t>Candidates must not change the given views to look like something that they have done before.</w:t>
            </w:r>
          </w:p>
          <w:p w14:paraId="6BE7940D" w14:textId="6603E621" w:rsidR="006A4736" w:rsidRPr="008A7D78" w:rsidRDefault="006A4736" w:rsidP="00383D9A">
            <w:pPr>
              <w:widowControl w:val="0"/>
              <w:numPr>
                <w:ilvl w:val="0"/>
                <w:numId w:val="29"/>
              </w:numPr>
              <w:autoSpaceDE w:val="0"/>
              <w:autoSpaceDN w:val="0"/>
              <w:adjustRightInd w:val="0"/>
              <w:spacing w:after="0" w:line="240" w:lineRule="auto"/>
              <w:ind w:left="766" w:hanging="284"/>
              <w:rPr>
                <w:rFonts w:ascii="Century Gothic" w:hAnsi="Century Gothic" w:cs="Arial"/>
                <w:color w:val="000000"/>
                <w:sz w:val="18"/>
                <w:szCs w:val="18"/>
              </w:rPr>
            </w:pPr>
            <w:r w:rsidRPr="008A7D78">
              <w:rPr>
                <w:rFonts w:ascii="Arial" w:hAnsi="Arial" w:cs="Arial"/>
                <w:sz w:val="20"/>
                <w:szCs w:val="20"/>
              </w:rPr>
              <w:t xml:space="preserve">Candidates draw their own Displacement </w:t>
            </w:r>
            <w:proofErr w:type="gramStart"/>
            <w:r w:rsidRPr="008A7D78">
              <w:rPr>
                <w:rFonts w:ascii="Arial" w:hAnsi="Arial" w:cs="Arial"/>
                <w:sz w:val="20"/>
                <w:szCs w:val="20"/>
              </w:rPr>
              <w:t>Graph</w:t>
            </w:r>
            <w:proofErr w:type="gramEnd"/>
            <w:r w:rsidRPr="008A7D78">
              <w:rPr>
                <w:rFonts w:ascii="Arial" w:hAnsi="Arial" w:cs="Arial"/>
                <w:sz w:val="20"/>
                <w:szCs w:val="20"/>
              </w:rPr>
              <w:t xml:space="preserve"> and they forfeit their marks.</w:t>
            </w:r>
          </w:p>
        </w:tc>
      </w:tr>
    </w:tbl>
    <w:p w14:paraId="5D02073B" w14:textId="1CC534A7" w:rsidR="00B15AD8" w:rsidRPr="008A7D78" w:rsidRDefault="00B15AD8">
      <w:pPr>
        <w:spacing w:after="0" w:line="240" w:lineRule="auto"/>
        <w:rPr>
          <w:rFonts w:ascii="Century Gothic" w:hAnsi="Century Gothic" w:cs="Arial Narrow"/>
          <w:color w:val="000000"/>
          <w:sz w:val="20"/>
          <w:szCs w:val="20"/>
        </w:rPr>
      </w:pPr>
    </w:p>
    <w:tbl>
      <w:tblPr>
        <w:tblW w:w="0" w:type="auto"/>
        <w:tblInd w:w="108" w:type="dxa"/>
        <w:tblLook w:val="04A0" w:firstRow="1" w:lastRow="0" w:firstColumn="1" w:lastColumn="0" w:noHBand="0" w:noVBand="1"/>
      </w:tblPr>
      <w:tblGrid>
        <w:gridCol w:w="9367"/>
      </w:tblGrid>
      <w:tr w:rsidR="00060048" w:rsidRPr="008A7D78" w14:paraId="738FB3A4" w14:textId="77777777" w:rsidTr="00E2397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6A7846A" w14:textId="6445C936" w:rsidR="00060048" w:rsidRPr="008A7D78" w:rsidRDefault="00060048" w:rsidP="00E2397E">
            <w:pPr>
              <w:pStyle w:val="Default"/>
              <w:spacing w:line="360" w:lineRule="auto"/>
              <w:ind w:right="320"/>
              <w:rPr>
                <w:rFonts w:ascii="Century Gothic" w:hAnsi="Century Gothic" w:cs="Arial"/>
                <w:b/>
                <w:sz w:val="20"/>
                <w:szCs w:val="20"/>
              </w:rPr>
            </w:pPr>
            <w:r w:rsidRPr="008A7D78">
              <w:rPr>
                <w:rFonts w:ascii="Century Gothic" w:hAnsi="Century Gothic" w:cs="Arial"/>
                <w:b/>
                <w:bCs/>
                <w:sz w:val="20"/>
                <w:szCs w:val="20"/>
              </w:rPr>
              <w:t>QUESTION 3</w:t>
            </w:r>
          </w:p>
        </w:tc>
      </w:tr>
      <w:tr w:rsidR="00060048" w:rsidRPr="008A7D78" w14:paraId="6A58EB17"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AEB9250" w14:textId="77777777" w:rsidR="00060048" w:rsidRPr="008A7D78" w:rsidRDefault="00060048" w:rsidP="00E2397E">
            <w:pPr>
              <w:pStyle w:val="Default"/>
              <w:spacing w:line="360" w:lineRule="auto"/>
              <w:ind w:left="522" w:hanging="522"/>
              <w:jc w:val="both"/>
              <w:rPr>
                <w:rFonts w:ascii="Century Gothic" w:hAnsi="Century Gothic" w:cs="Arial"/>
                <w:sz w:val="20"/>
                <w:szCs w:val="20"/>
              </w:rPr>
            </w:pPr>
            <w:r w:rsidRPr="008A7D78">
              <w:rPr>
                <w:rFonts w:ascii="Century Gothic" w:hAnsi="Century Gothic" w:cs="Arial"/>
                <w:sz w:val="20"/>
                <w:szCs w:val="20"/>
              </w:rPr>
              <w:t>(a)</w:t>
            </w:r>
            <w:r w:rsidRPr="008A7D78">
              <w:rPr>
                <w:rFonts w:ascii="Century Gothic" w:hAnsi="Century Gothic" w:cs="Arial"/>
                <w:sz w:val="20"/>
                <w:szCs w:val="20"/>
              </w:rPr>
              <w:tab/>
              <w:t xml:space="preserve">General comment on the performance of learners in the specific question. Was the question well answered or poorly answered?  </w:t>
            </w:r>
          </w:p>
        </w:tc>
      </w:tr>
      <w:tr w:rsidR="00060048" w:rsidRPr="008A7D78" w14:paraId="586BCE3F"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63268BB7" w14:textId="77777777" w:rsidR="009A689A" w:rsidRPr="008A7D78" w:rsidRDefault="009A689A" w:rsidP="009A689A">
            <w:pPr>
              <w:pStyle w:val="Default"/>
              <w:numPr>
                <w:ilvl w:val="0"/>
                <w:numId w:val="30"/>
              </w:numPr>
              <w:ind w:left="766" w:hanging="284"/>
              <w:rPr>
                <w:rFonts w:ascii="Century Gothic" w:hAnsi="Century Gothic" w:cs="Arial"/>
                <w:sz w:val="20"/>
                <w:szCs w:val="20"/>
              </w:rPr>
            </w:pPr>
            <w:r w:rsidRPr="008A7D78">
              <w:rPr>
                <w:rFonts w:ascii="Arial" w:hAnsi="Arial" w:cs="Arial"/>
                <w:sz w:val="22"/>
                <w:szCs w:val="22"/>
              </w:rPr>
              <w:t xml:space="preserve">Some centres answered the isometric drawing well.  </w:t>
            </w:r>
          </w:p>
          <w:p w14:paraId="28DF16C2" w14:textId="6D33E90E" w:rsidR="00361261" w:rsidRPr="008A7D78" w:rsidRDefault="009A689A" w:rsidP="00361261">
            <w:pPr>
              <w:pStyle w:val="Default"/>
              <w:numPr>
                <w:ilvl w:val="0"/>
                <w:numId w:val="30"/>
              </w:numPr>
              <w:ind w:left="766" w:hanging="284"/>
              <w:rPr>
                <w:rFonts w:ascii="Century Gothic" w:hAnsi="Century Gothic" w:cs="Arial"/>
                <w:sz w:val="20"/>
                <w:szCs w:val="20"/>
              </w:rPr>
            </w:pPr>
            <w:r w:rsidRPr="008A7D78">
              <w:rPr>
                <w:rFonts w:ascii="Arial" w:hAnsi="Arial" w:cs="Arial"/>
                <w:sz w:val="22"/>
                <w:szCs w:val="22"/>
              </w:rPr>
              <w:t>There are many centres where there is a lack of understanding the concept of converting from 2D to 3D and learner responses was very poor.</w:t>
            </w:r>
          </w:p>
          <w:p w14:paraId="703FBE13" w14:textId="48802B7C" w:rsidR="00060048" w:rsidRPr="008A7D78" w:rsidRDefault="009A689A" w:rsidP="009A689A">
            <w:pPr>
              <w:pStyle w:val="Default"/>
              <w:numPr>
                <w:ilvl w:val="0"/>
                <w:numId w:val="30"/>
              </w:numPr>
              <w:ind w:left="766" w:hanging="284"/>
              <w:rPr>
                <w:rFonts w:ascii="Century Gothic" w:hAnsi="Century Gothic" w:cs="Arial"/>
                <w:sz w:val="20"/>
                <w:szCs w:val="20"/>
              </w:rPr>
            </w:pPr>
            <w:r w:rsidRPr="008A7D78">
              <w:rPr>
                <w:rFonts w:ascii="Arial" w:hAnsi="Arial" w:cs="Arial"/>
                <w:noProof/>
                <w:sz w:val="22"/>
                <w:szCs w:val="22"/>
              </w:rPr>
              <w:t xml:space="preserve">Average mark attained was </w:t>
            </w:r>
            <w:r w:rsidR="00937FC1" w:rsidRPr="008A7D78">
              <w:rPr>
                <w:rFonts w:ascii="Arial" w:hAnsi="Arial" w:cs="Arial"/>
                <w:noProof/>
                <w:sz w:val="22"/>
                <w:szCs w:val="22"/>
              </w:rPr>
              <w:t>24,7%</w:t>
            </w:r>
            <w:r w:rsidRPr="008A7D78">
              <w:rPr>
                <w:rFonts w:ascii="Arial" w:hAnsi="Arial" w:cs="Arial"/>
                <w:noProof/>
                <w:sz w:val="22"/>
                <w:szCs w:val="22"/>
              </w:rPr>
              <w:t>.</w:t>
            </w:r>
            <w:r w:rsidRPr="008A7D78">
              <w:rPr>
                <w:rFonts w:ascii="Arial" w:hAnsi="Arial" w:cs="Arial"/>
                <w:noProof/>
                <w:sz w:val="22"/>
              </w:rPr>
              <w:t xml:space="preserve">  </w:t>
            </w:r>
          </w:p>
        </w:tc>
      </w:tr>
    </w:tbl>
    <w:p w14:paraId="74510549" w14:textId="77777777" w:rsidR="00060048" w:rsidRPr="008A7D78" w:rsidRDefault="00060048" w:rsidP="0006004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5BCF15BC"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344A732" w14:textId="4DB6287C" w:rsidR="00060048" w:rsidRPr="008A7D78" w:rsidRDefault="00060048" w:rsidP="00535F3D">
            <w:pPr>
              <w:pStyle w:val="Default"/>
              <w:numPr>
                <w:ilvl w:val="0"/>
                <w:numId w:val="22"/>
              </w:numPr>
              <w:spacing w:line="360" w:lineRule="auto"/>
              <w:ind w:left="482" w:hanging="482"/>
              <w:jc w:val="both"/>
              <w:rPr>
                <w:rFonts w:ascii="Century Gothic" w:hAnsi="Century Gothic" w:cs="Arial"/>
                <w:sz w:val="20"/>
                <w:szCs w:val="20"/>
              </w:rPr>
            </w:pPr>
            <w:r w:rsidRPr="008A7D78">
              <w:rPr>
                <w:rFonts w:ascii="Century Gothic" w:hAnsi="Century Gothic" w:cs="Arial"/>
                <w:sz w:val="20"/>
                <w:szCs w:val="20"/>
              </w:rPr>
              <w:t xml:space="preserve">Why </w:t>
            </w:r>
            <w:r w:rsidR="008A7D78" w:rsidRPr="008A7D78">
              <w:rPr>
                <w:rFonts w:ascii="Century Gothic" w:hAnsi="Century Gothic" w:cs="Arial"/>
                <w:sz w:val="20"/>
                <w:szCs w:val="20"/>
              </w:rPr>
              <w:t>was</w:t>
            </w:r>
            <w:r w:rsidR="008A7D78" w:rsidRPr="008A7D78">
              <w:rPr>
                <w:rFonts w:ascii="Century Gothic" w:hAnsi="Century Gothic" w:cs="Arial"/>
                <w:sz w:val="20"/>
                <w:szCs w:val="20"/>
              </w:rPr>
              <w:t xml:space="preserve"> </w:t>
            </w:r>
            <w:r w:rsidRPr="008A7D78">
              <w:rPr>
                <w:rFonts w:ascii="Century Gothic" w:hAnsi="Century Gothic" w:cs="Arial"/>
                <w:sz w:val="20"/>
                <w:szCs w:val="20"/>
              </w:rPr>
              <w:t>the question poorly answered? Also provide specific examples, indicate common errors committed by learners in this question, and any misconceptions.</w:t>
            </w:r>
          </w:p>
        </w:tc>
      </w:tr>
      <w:tr w:rsidR="00060048" w:rsidRPr="008A7D78" w14:paraId="34180E53"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666CBD9C" w14:textId="77777777" w:rsidR="000E71FB" w:rsidRPr="008A7D78" w:rsidRDefault="000E71FB" w:rsidP="00623E2E">
            <w:pPr>
              <w:widowControl w:val="0"/>
              <w:numPr>
                <w:ilvl w:val="0"/>
                <w:numId w:val="31"/>
              </w:numPr>
              <w:autoSpaceDE w:val="0"/>
              <w:autoSpaceDN w:val="0"/>
              <w:adjustRightInd w:val="0"/>
              <w:spacing w:after="0" w:line="240" w:lineRule="auto"/>
              <w:ind w:left="766" w:hanging="408"/>
              <w:rPr>
                <w:rFonts w:ascii="Arial" w:hAnsi="Arial" w:cs="Arial"/>
                <w:color w:val="000000"/>
              </w:rPr>
            </w:pPr>
            <w:r w:rsidRPr="008A7D78">
              <w:rPr>
                <w:rFonts w:ascii="Arial" w:hAnsi="Arial" w:cs="Arial"/>
                <w:color w:val="000000"/>
              </w:rPr>
              <w:t xml:space="preserve">Many candidates still have a problem mastering the following: </w:t>
            </w:r>
          </w:p>
          <w:p w14:paraId="10418E12" w14:textId="77777777" w:rsidR="000E71FB" w:rsidRPr="008A7D78" w:rsidRDefault="000E71FB" w:rsidP="00623E2E">
            <w:pPr>
              <w:widowControl w:val="0"/>
              <w:numPr>
                <w:ilvl w:val="0"/>
                <w:numId w:val="32"/>
              </w:numPr>
              <w:autoSpaceDE w:val="0"/>
              <w:autoSpaceDN w:val="0"/>
              <w:adjustRightInd w:val="0"/>
              <w:spacing w:after="0" w:line="240" w:lineRule="auto"/>
              <w:ind w:left="1191" w:hanging="408"/>
              <w:rPr>
                <w:rFonts w:ascii="Arial" w:hAnsi="Arial" w:cs="Arial"/>
                <w:color w:val="000000"/>
              </w:rPr>
            </w:pPr>
            <w:r w:rsidRPr="008A7D78">
              <w:rPr>
                <w:rFonts w:ascii="Arial" w:hAnsi="Arial" w:cs="Arial"/>
                <w:color w:val="000000"/>
              </w:rPr>
              <w:t>Drawing the isometric circle was very poorly done and even in well answered questions the learners left out the centre line.</w:t>
            </w:r>
          </w:p>
          <w:p w14:paraId="3DF411E5" w14:textId="77777777" w:rsidR="000E71FB" w:rsidRPr="008A7D78" w:rsidRDefault="000E71FB" w:rsidP="00623E2E">
            <w:pPr>
              <w:widowControl w:val="0"/>
              <w:numPr>
                <w:ilvl w:val="0"/>
                <w:numId w:val="32"/>
              </w:numPr>
              <w:autoSpaceDE w:val="0"/>
              <w:autoSpaceDN w:val="0"/>
              <w:adjustRightInd w:val="0"/>
              <w:spacing w:after="0" w:line="240" w:lineRule="auto"/>
              <w:ind w:left="1191" w:hanging="408"/>
              <w:rPr>
                <w:rFonts w:ascii="Arial" w:hAnsi="Arial" w:cs="Arial"/>
                <w:color w:val="000000"/>
              </w:rPr>
            </w:pPr>
            <w:r w:rsidRPr="008A7D78">
              <w:rPr>
                <w:rFonts w:ascii="Arial" w:hAnsi="Arial" w:cs="Arial"/>
                <w:color w:val="000000"/>
              </w:rPr>
              <w:t>The candidates still struggle to draw the hexagon in isometric.</w:t>
            </w:r>
          </w:p>
          <w:p w14:paraId="62B991AF" w14:textId="189B56F4" w:rsidR="000E71FB" w:rsidRPr="008A7D78" w:rsidRDefault="000E71FB" w:rsidP="00623E2E">
            <w:pPr>
              <w:widowControl w:val="0"/>
              <w:numPr>
                <w:ilvl w:val="0"/>
                <w:numId w:val="31"/>
              </w:numPr>
              <w:autoSpaceDE w:val="0"/>
              <w:autoSpaceDN w:val="0"/>
              <w:adjustRightInd w:val="0"/>
              <w:spacing w:after="0" w:line="240" w:lineRule="auto"/>
              <w:ind w:left="766" w:hanging="408"/>
              <w:rPr>
                <w:rFonts w:ascii="Arial" w:hAnsi="Arial" w:cs="Arial"/>
                <w:color w:val="000000"/>
              </w:rPr>
            </w:pPr>
            <w:r w:rsidRPr="008A7D78">
              <w:rPr>
                <w:rFonts w:ascii="Arial" w:hAnsi="Arial" w:cs="Arial"/>
                <w:color w:val="000000"/>
              </w:rPr>
              <w:t xml:space="preserve">The </w:t>
            </w:r>
            <w:r w:rsidR="00487BC3" w:rsidRPr="008A7D78">
              <w:rPr>
                <w:rFonts w:ascii="Arial" w:hAnsi="Arial" w:cs="Arial"/>
                <w:color w:val="000000"/>
              </w:rPr>
              <w:t xml:space="preserve">dimensional </w:t>
            </w:r>
            <w:r w:rsidRPr="008A7D78">
              <w:rPr>
                <w:rFonts w:ascii="Arial" w:hAnsi="Arial" w:cs="Arial"/>
                <w:color w:val="000000"/>
              </w:rPr>
              <w:t xml:space="preserve">accuracy of the </w:t>
            </w:r>
            <w:r w:rsidR="00487BC3" w:rsidRPr="008A7D78">
              <w:rPr>
                <w:rFonts w:ascii="Arial" w:hAnsi="Arial" w:cs="Arial"/>
                <w:color w:val="000000"/>
              </w:rPr>
              <w:t>drawing was</w:t>
            </w:r>
            <w:r w:rsidRPr="008A7D78">
              <w:rPr>
                <w:rFonts w:ascii="Arial" w:hAnsi="Arial" w:cs="Arial"/>
                <w:color w:val="000000"/>
              </w:rPr>
              <w:t xml:space="preserve"> poorly done.</w:t>
            </w:r>
          </w:p>
          <w:p w14:paraId="2DF53683" w14:textId="77777777" w:rsidR="00060048" w:rsidRPr="008A7D78" w:rsidRDefault="000E71FB" w:rsidP="00623E2E">
            <w:pPr>
              <w:widowControl w:val="0"/>
              <w:numPr>
                <w:ilvl w:val="0"/>
                <w:numId w:val="31"/>
              </w:numPr>
              <w:autoSpaceDE w:val="0"/>
              <w:autoSpaceDN w:val="0"/>
              <w:adjustRightInd w:val="0"/>
              <w:spacing w:after="0" w:line="240" w:lineRule="auto"/>
              <w:ind w:left="766" w:hanging="408"/>
              <w:rPr>
                <w:rFonts w:ascii="Arial" w:hAnsi="Arial" w:cs="Arial"/>
                <w:color w:val="000000"/>
              </w:rPr>
            </w:pPr>
            <w:r w:rsidRPr="008A7D78">
              <w:rPr>
                <w:rFonts w:ascii="Arial" w:hAnsi="Arial" w:cs="Arial"/>
              </w:rPr>
              <w:t>Many learners still cannot convert a 2D drawing into a 3D drawing.</w:t>
            </w:r>
          </w:p>
          <w:p w14:paraId="0D2CF90F" w14:textId="77777777" w:rsidR="00AE45B5" w:rsidRPr="008A7D78" w:rsidRDefault="00AE45B5" w:rsidP="00623E2E">
            <w:pPr>
              <w:widowControl w:val="0"/>
              <w:numPr>
                <w:ilvl w:val="0"/>
                <w:numId w:val="31"/>
              </w:numPr>
              <w:autoSpaceDE w:val="0"/>
              <w:autoSpaceDN w:val="0"/>
              <w:adjustRightInd w:val="0"/>
              <w:spacing w:after="0" w:line="240" w:lineRule="auto"/>
              <w:ind w:left="766" w:hanging="408"/>
              <w:rPr>
                <w:rFonts w:ascii="Arial" w:hAnsi="Arial" w:cs="Arial"/>
                <w:color w:val="000000"/>
              </w:rPr>
            </w:pPr>
            <w:r w:rsidRPr="008A7D78">
              <w:rPr>
                <w:rFonts w:ascii="Arial" w:hAnsi="Arial" w:cs="Arial"/>
                <w:color w:val="000000"/>
              </w:rPr>
              <w:t>Candidates only copy the three diffe</w:t>
            </w:r>
            <w:r w:rsidR="0029209D" w:rsidRPr="008A7D78">
              <w:rPr>
                <w:rFonts w:ascii="Arial" w:hAnsi="Arial" w:cs="Arial"/>
                <w:color w:val="000000"/>
              </w:rPr>
              <w:t xml:space="preserve">rent Orthographic views onto the three sides of the Isometric box. They show no </w:t>
            </w:r>
            <w:r w:rsidR="005F3C7F" w:rsidRPr="008A7D78">
              <w:rPr>
                <w:rFonts w:ascii="Arial" w:hAnsi="Arial" w:cs="Arial"/>
                <w:color w:val="000000"/>
              </w:rPr>
              <w:t xml:space="preserve">knowledge of depth perception. </w:t>
            </w:r>
          </w:p>
          <w:p w14:paraId="20D928D1" w14:textId="197FD9C8" w:rsidR="005F3C7F" w:rsidRPr="008A7D78" w:rsidRDefault="005F3C7F" w:rsidP="00623E2E">
            <w:pPr>
              <w:widowControl w:val="0"/>
              <w:numPr>
                <w:ilvl w:val="0"/>
                <w:numId w:val="31"/>
              </w:numPr>
              <w:autoSpaceDE w:val="0"/>
              <w:autoSpaceDN w:val="0"/>
              <w:adjustRightInd w:val="0"/>
              <w:spacing w:after="0" w:line="240" w:lineRule="auto"/>
              <w:ind w:left="766" w:hanging="408"/>
              <w:rPr>
                <w:rFonts w:ascii="Arial" w:hAnsi="Arial" w:cs="Arial"/>
                <w:color w:val="000000"/>
              </w:rPr>
            </w:pPr>
            <w:r w:rsidRPr="008A7D78">
              <w:rPr>
                <w:rFonts w:ascii="Arial" w:hAnsi="Arial" w:cs="Arial"/>
                <w:color w:val="000000"/>
              </w:rPr>
              <w:t>Candidates erase their construction</w:t>
            </w:r>
            <w:r w:rsidR="00E34493" w:rsidRPr="008A7D78">
              <w:rPr>
                <w:rFonts w:ascii="Arial" w:hAnsi="Arial" w:cs="Arial"/>
                <w:color w:val="000000"/>
              </w:rPr>
              <w:t xml:space="preserve"> lines for the </w:t>
            </w:r>
            <w:r w:rsidR="00986E43" w:rsidRPr="008A7D78">
              <w:rPr>
                <w:rFonts w:ascii="Arial" w:hAnsi="Arial" w:cs="Arial"/>
                <w:color w:val="000000"/>
              </w:rPr>
              <w:t>circle,</w:t>
            </w:r>
            <w:r w:rsidR="00E34493" w:rsidRPr="008A7D78">
              <w:rPr>
                <w:rFonts w:ascii="Arial" w:hAnsi="Arial" w:cs="Arial"/>
                <w:color w:val="000000"/>
              </w:rPr>
              <w:t xml:space="preserve"> and it clearly states that “all constructions must be shown”.</w:t>
            </w:r>
          </w:p>
          <w:p w14:paraId="3281AEB4" w14:textId="68B3B074" w:rsidR="00E34493" w:rsidRPr="008A7D78" w:rsidRDefault="00E34493" w:rsidP="00623E2E">
            <w:pPr>
              <w:widowControl w:val="0"/>
              <w:numPr>
                <w:ilvl w:val="0"/>
                <w:numId w:val="31"/>
              </w:numPr>
              <w:autoSpaceDE w:val="0"/>
              <w:autoSpaceDN w:val="0"/>
              <w:adjustRightInd w:val="0"/>
              <w:spacing w:after="0" w:line="240" w:lineRule="auto"/>
              <w:ind w:left="766" w:hanging="408"/>
              <w:rPr>
                <w:rFonts w:ascii="Arial" w:hAnsi="Arial" w:cs="Arial"/>
                <w:color w:val="000000"/>
              </w:rPr>
            </w:pPr>
            <w:r w:rsidRPr="008A7D78">
              <w:rPr>
                <w:rFonts w:ascii="Arial" w:hAnsi="Arial" w:cs="Arial"/>
                <w:color w:val="000000"/>
              </w:rPr>
              <w:t>Most candidates forget to insert the centrelines for the circle</w:t>
            </w:r>
            <w:r w:rsidR="00986E43" w:rsidRPr="008A7D78">
              <w:rPr>
                <w:rFonts w:ascii="Arial" w:hAnsi="Arial" w:cs="Arial"/>
                <w:color w:val="000000"/>
              </w:rPr>
              <w:t>. Even the top candidates forget this.</w:t>
            </w:r>
          </w:p>
        </w:tc>
      </w:tr>
    </w:tbl>
    <w:p w14:paraId="61C1CF8A" w14:textId="77777777" w:rsidR="00060048" w:rsidRPr="008A7D78" w:rsidRDefault="00060048" w:rsidP="0006004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3AA79A44"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343C9F5" w14:textId="40E0D5F2" w:rsidR="00060048" w:rsidRPr="008A7D78" w:rsidRDefault="00060048" w:rsidP="00535F3D">
            <w:pPr>
              <w:pStyle w:val="Default"/>
              <w:numPr>
                <w:ilvl w:val="0"/>
                <w:numId w:val="22"/>
              </w:numPr>
              <w:spacing w:line="360" w:lineRule="auto"/>
              <w:ind w:left="482" w:hanging="425"/>
              <w:rPr>
                <w:rFonts w:ascii="Century Gothic" w:hAnsi="Century Gothic" w:cs="Arial"/>
                <w:sz w:val="20"/>
                <w:szCs w:val="20"/>
              </w:rPr>
            </w:pPr>
            <w:r w:rsidRPr="008A7D78">
              <w:rPr>
                <w:rFonts w:ascii="Century Gothic" w:hAnsi="Century Gothic" w:cs="Arial"/>
                <w:sz w:val="20"/>
                <w:szCs w:val="20"/>
              </w:rPr>
              <w:t>Provide suggestions for improvement in relation to Teaching and Learning</w:t>
            </w:r>
          </w:p>
        </w:tc>
      </w:tr>
      <w:tr w:rsidR="00060048" w:rsidRPr="008A7D78" w14:paraId="0B6C1305"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17863252" w14:textId="77777777" w:rsidR="00302FF6" w:rsidRPr="008A7D78" w:rsidRDefault="00302FF6" w:rsidP="00302FF6">
            <w:pPr>
              <w:pStyle w:val="ListParagraph"/>
              <w:numPr>
                <w:ilvl w:val="0"/>
                <w:numId w:val="31"/>
              </w:numPr>
              <w:spacing w:after="0" w:line="240" w:lineRule="auto"/>
              <w:ind w:left="766" w:hanging="426"/>
              <w:rPr>
                <w:rFonts w:ascii="Arial" w:hAnsi="Arial" w:cs="Arial"/>
                <w:sz w:val="20"/>
                <w:szCs w:val="20"/>
                <w:lang w:val="en-ZA"/>
              </w:rPr>
            </w:pPr>
            <w:r w:rsidRPr="008A7D78">
              <w:rPr>
                <w:rFonts w:ascii="Arial" w:hAnsi="Arial" w:cs="Arial"/>
                <w:sz w:val="20"/>
                <w:szCs w:val="20"/>
                <w:lang w:val="en-ZA"/>
              </w:rPr>
              <w:t>Learners need to practice how to convert from 2D to 3D.  Make use of models that you can make out of modelling clay, polystyrene, wood, cardboard or even use a 3d printer if you have access to one.  When a learner can “see” what he needs to draw then it will make it easier for him to practice the “reading” of the object.</w:t>
            </w:r>
          </w:p>
          <w:p w14:paraId="12452E16" w14:textId="77777777" w:rsidR="00302FF6" w:rsidRPr="008A7D78" w:rsidRDefault="00302FF6" w:rsidP="00302FF6">
            <w:pPr>
              <w:pStyle w:val="ListParagraph"/>
              <w:numPr>
                <w:ilvl w:val="0"/>
                <w:numId w:val="31"/>
              </w:numPr>
              <w:spacing w:after="0" w:line="240" w:lineRule="auto"/>
              <w:ind w:left="766" w:hanging="426"/>
              <w:rPr>
                <w:rFonts w:ascii="Arial" w:hAnsi="Arial" w:cs="Arial"/>
                <w:sz w:val="20"/>
                <w:szCs w:val="20"/>
                <w:lang w:val="en-ZA"/>
              </w:rPr>
            </w:pPr>
            <w:r w:rsidRPr="008A7D78">
              <w:rPr>
                <w:rFonts w:ascii="Arial" w:hAnsi="Arial" w:cs="Arial"/>
                <w:sz w:val="20"/>
                <w:szCs w:val="20"/>
                <w:lang w:val="en-ZA"/>
              </w:rPr>
              <w:t>More attention should be given to the following aspects:</w:t>
            </w:r>
          </w:p>
          <w:p w14:paraId="0305C19C" w14:textId="77777777" w:rsidR="00302FF6" w:rsidRPr="008A7D78" w:rsidRDefault="00302FF6" w:rsidP="0046565B">
            <w:pPr>
              <w:pStyle w:val="ListParagraph"/>
              <w:numPr>
                <w:ilvl w:val="0"/>
                <w:numId w:val="33"/>
              </w:numPr>
              <w:spacing w:after="0" w:line="240" w:lineRule="auto"/>
              <w:ind w:left="1191" w:hanging="426"/>
              <w:rPr>
                <w:rFonts w:ascii="Arial" w:hAnsi="Arial" w:cs="Arial"/>
                <w:sz w:val="20"/>
                <w:szCs w:val="20"/>
                <w:lang w:val="en-ZA"/>
              </w:rPr>
            </w:pPr>
            <w:r w:rsidRPr="008A7D78">
              <w:rPr>
                <w:rFonts w:ascii="Arial" w:hAnsi="Arial" w:cs="Arial"/>
                <w:sz w:val="20"/>
                <w:szCs w:val="20"/>
                <w:lang w:val="en-ZA"/>
              </w:rPr>
              <w:t>Visibility of the lines (line quality is poor)</w:t>
            </w:r>
          </w:p>
          <w:p w14:paraId="0EE13951" w14:textId="77777777" w:rsidR="00302FF6" w:rsidRPr="008A7D78" w:rsidRDefault="00302FF6" w:rsidP="0046565B">
            <w:pPr>
              <w:pStyle w:val="ListParagraph"/>
              <w:numPr>
                <w:ilvl w:val="0"/>
                <w:numId w:val="33"/>
              </w:numPr>
              <w:spacing w:after="0" w:line="240" w:lineRule="auto"/>
              <w:ind w:left="1191" w:hanging="426"/>
              <w:rPr>
                <w:rFonts w:ascii="Arial" w:hAnsi="Arial" w:cs="Arial"/>
                <w:sz w:val="20"/>
                <w:szCs w:val="20"/>
                <w:lang w:val="en-ZA"/>
              </w:rPr>
            </w:pPr>
            <w:r w:rsidRPr="008A7D78">
              <w:rPr>
                <w:rFonts w:ascii="Arial" w:hAnsi="Arial" w:cs="Arial"/>
                <w:sz w:val="20"/>
                <w:szCs w:val="20"/>
                <w:lang w:val="en-ZA"/>
              </w:rPr>
              <w:t>Auxiliary view construction (60°) mostly not drawn.</w:t>
            </w:r>
          </w:p>
          <w:p w14:paraId="30A8C54F" w14:textId="77777777" w:rsidR="00302FF6" w:rsidRPr="008A7D78" w:rsidRDefault="00302FF6" w:rsidP="0046565B">
            <w:pPr>
              <w:pStyle w:val="ListParagraph"/>
              <w:numPr>
                <w:ilvl w:val="0"/>
                <w:numId w:val="33"/>
              </w:numPr>
              <w:spacing w:after="0" w:line="240" w:lineRule="auto"/>
              <w:ind w:left="1191" w:hanging="426"/>
              <w:rPr>
                <w:rFonts w:ascii="Arial" w:hAnsi="Arial" w:cs="Arial"/>
                <w:sz w:val="20"/>
                <w:szCs w:val="20"/>
                <w:lang w:val="en-ZA"/>
              </w:rPr>
            </w:pPr>
            <w:r w:rsidRPr="008A7D78">
              <w:rPr>
                <w:rFonts w:ascii="Arial" w:hAnsi="Arial" w:cs="Arial"/>
                <w:sz w:val="20"/>
                <w:szCs w:val="20"/>
                <w:lang w:val="en-ZA"/>
              </w:rPr>
              <w:t>Candidates are battling to master the method of constructing a circle. Compass work is poor.</w:t>
            </w:r>
          </w:p>
          <w:p w14:paraId="4AD5E983" w14:textId="20AB724F" w:rsidR="00060048" w:rsidRPr="008A7D78" w:rsidRDefault="00302FF6" w:rsidP="0046565B">
            <w:pPr>
              <w:pStyle w:val="ListParagraph"/>
              <w:numPr>
                <w:ilvl w:val="0"/>
                <w:numId w:val="33"/>
              </w:numPr>
              <w:spacing w:after="0" w:line="240" w:lineRule="auto"/>
              <w:ind w:left="1191" w:hanging="426"/>
              <w:rPr>
                <w:rFonts w:ascii="Arial" w:hAnsi="Arial" w:cs="Arial"/>
                <w:sz w:val="20"/>
                <w:szCs w:val="20"/>
                <w:lang w:val="en-ZA"/>
              </w:rPr>
            </w:pPr>
            <w:r w:rsidRPr="008A7D78">
              <w:rPr>
                <w:rFonts w:ascii="Arial" w:hAnsi="Arial" w:cs="Arial"/>
                <w:sz w:val="20"/>
                <w:szCs w:val="20"/>
                <w:lang w:val="en-ZA"/>
              </w:rPr>
              <w:t xml:space="preserve">Centre lines must be </w:t>
            </w:r>
            <w:r w:rsidR="00F214E9" w:rsidRPr="008A7D78">
              <w:rPr>
                <w:rFonts w:ascii="Arial" w:hAnsi="Arial" w:cs="Arial"/>
                <w:sz w:val="20"/>
                <w:szCs w:val="20"/>
                <w:lang w:val="en-ZA"/>
              </w:rPr>
              <w:t>practiced</w:t>
            </w:r>
            <w:r w:rsidRPr="008A7D78">
              <w:rPr>
                <w:rFonts w:ascii="Arial" w:hAnsi="Arial" w:cs="Arial"/>
                <w:sz w:val="20"/>
                <w:szCs w:val="20"/>
                <w:lang w:val="en-ZA"/>
              </w:rPr>
              <w:t>.</w:t>
            </w:r>
          </w:p>
        </w:tc>
      </w:tr>
    </w:tbl>
    <w:p w14:paraId="1CEDB975" w14:textId="77777777" w:rsidR="00060048" w:rsidRPr="008A7D78" w:rsidRDefault="00060048" w:rsidP="00060048">
      <w:pPr>
        <w:tabs>
          <w:tab w:val="left" w:pos="5745"/>
        </w:tabs>
        <w:spacing w:after="0" w:line="360" w:lineRule="auto"/>
        <w:rPr>
          <w:rFonts w:ascii="Century Gothic" w:hAnsi="Century Gothic"/>
          <w:sz w:val="20"/>
          <w:szCs w:val="20"/>
        </w:rPr>
      </w:pPr>
      <w:r w:rsidRPr="008A7D78">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060048" w:rsidRPr="008A7D78" w14:paraId="3189FA97"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F07373" w14:textId="77777777" w:rsidR="00060048" w:rsidRPr="008A7D78" w:rsidRDefault="00060048" w:rsidP="00E2397E">
            <w:pPr>
              <w:pStyle w:val="Default"/>
              <w:spacing w:line="360" w:lineRule="auto"/>
              <w:ind w:left="522" w:hanging="540"/>
              <w:rPr>
                <w:rFonts w:ascii="Century Gothic" w:hAnsi="Century Gothic" w:cs="Arial"/>
                <w:sz w:val="20"/>
                <w:szCs w:val="20"/>
              </w:rPr>
            </w:pPr>
            <w:r w:rsidRPr="008A7D78">
              <w:rPr>
                <w:rFonts w:ascii="Century Gothic" w:hAnsi="Century Gothic" w:cs="Arial"/>
                <w:sz w:val="20"/>
                <w:szCs w:val="20"/>
              </w:rPr>
              <w:t>(d)</w:t>
            </w:r>
            <w:r w:rsidRPr="008A7D78">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060048" w:rsidRPr="008A7D78" w14:paraId="00DADF33"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5B7C280E" w14:textId="77777777" w:rsidR="00024011" w:rsidRPr="008A7D78" w:rsidRDefault="00024011" w:rsidP="00914F3C">
            <w:pPr>
              <w:widowControl w:val="0"/>
              <w:numPr>
                <w:ilvl w:val="0"/>
                <w:numId w:val="34"/>
              </w:numPr>
              <w:autoSpaceDE w:val="0"/>
              <w:autoSpaceDN w:val="0"/>
              <w:adjustRightInd w:val="0"/>
              <w:spacing w:after="0" w:line="240" w:lineRule="auto"/>
              <w:ind w:left="766" w:hanging="426"/>
              <w:rPr>
                <w:rFonts w:ascii="Arial" w:hAnsi="Arial" w:cs="Arial"/>
                <w:color w:val="000000"/>
                <w:sz w:val="20"/>
                <w:szCs w:val="20"/>
              </w:rPr>
            </w:pPr>
            <w:r w:rsidRPr="008A7D78">
              <w:rPr>
                <w:rFonts w:ascii="Arial" w:hAnsi="Arial" w:cs="Arial"/>
                <w:color w:val="000000"/>
                <w:sz w:val="20"/>
                <w:szCs w:val="20"/>
              </w:rPr>
              <w:t>Most learners fail to apply the correct line type, visible outlines compared to construction lines.</w:t>
            </w:r>
          </w:p>
          <w:p w14:paraId="41003AC9" w14:textId="77777777" w:rsidR="001966BD" w:rsidRPr="008A7D78" w:rsidRDefault="00024011" w:rsidP="00914F3C">
            <w:pPr>
              <w:widowControl w:val="0"/>
              <w:numPr>
                <w:ilvl w:val="0"/>
                <w:numId w:val="34"/>
              </w:numPr>
              <w:autoSpaceDE w:val="0"/>
              <w:autoSpaceDN w:val="0"/>
              <w:adjustRightInd w:val="0"/>
              <w:spacing w:after="0" w:line="240" w:lineRule="auto"/>
              <w:ind w:left="766" w:hanging="426"/>
              <w:rPr>
                <w:rFonts w:ascii="Arial" w:hAnsi="Arial" w:cs="Arial"/>
                <w:color w:val="000000"/>
              </w:rPr>
            </w:pPr>
            <w:r w:rsidRPr="008A7D78">
              <w:rPr>
                <w:rFonts w:ascii="Arial" w:hAnsi="Arial" w:cs="Arial"/>
                <w:sz w:val="20"/>
                <w:szCs w:val="20"/>
              </w:rPr>
              <w:t xml:space="preserve">Educators should guide candidates on how to draw precise 90- and 30-degree lines of isometric drawings, using correct scale and given dimensions.  </w:t>
            </w:r>
          </w:p>
          <w:p w14:paraId="155F3758" w14:textId="1F9F655C" w:rsidR="00060048" w:rsidRPr="008A7D78" w:rsidRDefault="00024011" w:rsidP="00914F3C">
            <w:pPr>
              <w:widowControl w:val="0"/>
              <w:numPr>
                <w:ilvl w:val="0"/>
                <w:numId w:val="34"/>
              </w:numPr>
              <w:autoSpaceDE w:val="0"/>
              <w:autoSpaceDN w:val="0"/>
              <w:adjustRightInd w:val="0"/>
              <w:spacing w:after="0" w:line="240" w:lineRule="auto"/>
              <w:ind w:left="766" w:hanging="426"/>
              <w:rPr>
                <w:rFonts w:ascii="Arial" w:hAnsi="Arial" w:cs="Arial"/>
                <w:color w:val="000000"/>
              </w:rPr>
            </w:pPr>
            <w:r w:rsidRPr="008A7D78">
              <w:rPr>
                <w:rFonts w:ascii="Arial" w:hAnsi="Arial" w:cs="Arial"/>
                <w:sz w:val="20"/>
                <w:szCs w:val="20"/>
              </w:rPr>
              <w:t>Proper instruments should be used and checked regularly. Emphasis to all grades.</w:t>
            </w:r>
          </w:p>
        </w:tc>
      </w:tr>
    </w:tbl>
    <w:p w14:paraId="292DD152" w14:textId="44E14357" w:rsidR="00B15AD8" w:rsidRPr="008A7D78" w:rsidRDefault="00B15AD8" w:rsidP="00060048">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49D97699" w14:textId="77777777" w:rsidTr="00E2397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40BF597" w14:textId="4514E99D" w:rsidR="00060048" w:rsidRPr="008A7D78" w:rsidRDefault="00060048" w:rsidP="00E2397E">
            <w:pPr>
              <w:pStyle w:val="Default"/>
              <w:spacing w:line="360" w:lineRule="auto"/>
              <w:ind w:right="320"/>
              <w:rPr>
                <w:rFonts w:ascii="Century Gothic" w:hAnsi="Century Gothic" w:cs="Arial"/>
                <w:b/>
                <w:sz w:val="20"/>
                <w:szCs w:val="20"/>
              </w:rPr>
            </w:pPr>
            <w:r w:rsidRPr="008A7D78">
              <w:rPr>
                <w:rFonts w:ascii="Century Gothic" w:hAnsi="Century Gothic" w:cs="Arial"/>
                <w:b/>
                <w:bCs/>
                <w:sz w:val="20"/>
                <w:szCs w:val="20"/>
              </w:rPr>
              <w:t>QUESTION 4</w:t>
            </w:r>
          </w:p>
        </w:tc>
      </w:tr>
      <w:tr w:rsidR="00060048" w:rsidRPr="008A7D78" w14:paraId="5B02F511"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6A7B622" w14:textId="77777777" w:rsidR="00060048" w:rsidRPr="008A7D78" w:rsidRDefault="00060048" w:rsidP="00E2397E">
            <w:pPr>
              <w:pStyle w:val="Default"/>
              <w:spacing w:line="360" w:lineRule="auto"/>
              <w:ind w:left="522" w:hanging="522"/>
              <w:jc w:val="both"/>
              <w:rPr>
                <w:rFonts w:ascii="Century Gothic" w:hAnsi="Century Gothic" w:cs="Arial"/>
                <w:sz w:val="20"/>
                <w:szCs w:val="20"/>
              </w:rPr>
            </w:pPr>
            <w:r w:rsidRPr="008A7D78">
              <w:rPr>
                <w:rFonts w:ascii="Century Gothic" w:hAnsi="Century Gothic" w:cs="Arial"/>
                <w:sz w:val="20"/>
                <w:szCs w:val="20"/>
              </w:rPr>
              <w:t>(a)</w:t>
            </w:r>
            <w:r w:rsidRPr="008A7D78">
              <w:rPr>
                <w:rFonts w:ascii="Century Gothic" w:hAnsi="Century Gothic" w:cs="Arial"/>
                <w:sz w:val="20"/>
                <w:szCs w:val="20"/>
              </w:rPr>
              <w:tab/>
              <w:t xml:space="preserve">General comment on the performance of learners in the specific question. Was the question well answered or poorly answered?  </w:t>
            </w:r>
          </w:p>
        </w:tc>
      </w:tr>
      <w:tr w:rsidR="006004E9" w:rsidRPr="008A7D78" w14:paraId="282DB3EE"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4FE78DF9" w14:textId="68C639A9" w:rsidR="00C07B53" w:rsidRPr="008A7D78" w:rsidRDefault="006004E9" w:rsidP="00E4797B">
            <w:pPr>
              <w:pStyle w:val="Default"/>
              <w:numPr>
                <w:ilvl w:val="0"/>
                <w:numId w:val="35"/>
              </w:numPr>
              <w:ind w:left="765" w:hanging="425"/>
              <w:rPr>
                <w:rFonts w:ascii="Century Gothic" w:hAnsi="Century Gothic" w:cs="Arial"/>
                <w:sz w:val="20"/>
                <w:szCs w:val="20"/>
              </w:rPr>
            </w:pPr>
            <w:r w:rsidRPr="008A7D78">
              <w:rPr>
                <w:rFonts w:ascii="Arial" w:hAnsi="Arial" w:cs="Arial"/>
                <w:sz w:val="20"/>
                <w:szCs w:val="20"/>
              </w:rPr>
              <w:t>Most learners attempted the question. The question was not answered well.</w:t>
            </w:r>
          </w:p>
          <w:p w14:paraId="179EFE8F" w14:textId="5AE808EC" w:rsidR="00E4797B" w:rsidRPr="008A7D78" w:rsidRDefault="00E4797B" w:rsidP="00E4797B">
            <w:pPr>
              <w:pStyle w:val="Default"/>
              <w:numPr>
                <w:ilvl w:val="0"/>
                <w:numId w:val="35"/>
              </w:numPr>
              <w:ind w:left="765" w:hanging="425"/>
              <w:rPr>
                <w:rFonts w:ascii="Century Gothic" w:hAnsi="Century Gothic" w:cs="Arial"/>
                <w:sz w:val="20"/>
                <w:szCs w:val="20"/>
              </w:rPr>
            </w:pPr>
            <w:r w:rsidRPr="008A7D78">
              <w:rPr>
                <w:rFonts w:ascii="Arial" w:hAnsi="Arial" w:cs="Arial"/>
                <w:sz w:val="20"/>
                <w:szCs w:val="20"/>
              </w:rPr>
              <w:t>In some centres the candidates showed no ability on how to assembly the different parts.</w:t>
            </w:r>
          </w:p>
          <w:p w14:paraId="1B80684B" w14:textId="48002921" w:rsidR="006004E9" w:rsidRPr="008A7D78" w:rsidRDefault="006004E9" w:rsidP="006004E9">
            <w:pPr>
              <w:pStyle w:val="Default"/>
              <w:numPr>
                <w:ilvl w:val="0"/>
                <w:numId w:val="35"/>
              </w:numPr>
              <w:ind w:left="765" w:hanging="425"/>
              <w:rPr>
                <w:rFonts w:ascii="Century Gothic" w:hAnsi="Century Gothic" w:cs="Arial"/>
                <w:sz w:val="20"/>
                <w:szCs w:val="20"/>
              </w:rPr>
            </w:pPr>
            <w:r w:rsidRPr="008A7D78">
              <w:rPr>
                <w:rFonts w:ascii="Arial" w:hAnsi="Arial" w:cs="Arial"/>
                <w:noProof/>
                <w:sz w:val="20"/>
                <w:szCs w:val="20"/>
              </w:rPr>
              <w:t xml:space="preserve">Average mark attained was </w:t>
            </w:r>
            <w:r w:rsidR="00937FC1" w:rsidRPr="008A7D78">
              <w:rPr>
                <w:rFonts w:ascii="Arial" w:hAnsi="Arial" w:cs="Arial"/>
                <w:noProof/>
                <w:sz w:val="20"/>
                <w:szCs w:val="20"/>
              </w:rPr>
              <w:t>30,4</w:t>
            </w:r>
            <w:r w:rsidRPr="008A7D78">
              <w:rPr>
                <w:rFonts w:ascii="Arial" w:hAnsi="Arial" w:cs="Arial"/>
                <w:noProof/>
                <w:sz w:val="20"/>
                <w:szCs w:val="20"/>
              </w:rPr>
              <w:t xml:space="preserve">%.  </w:t>
            </w:r>
          </w:p>
        </w:tc>
      </w:tr>
    </w:tbl>
    <w:p w14:paraId="70C9524F" w14:textId="77777777" w:rsidR="00060048" w:rsidRPr="008A7D78" w:rsidRDefault="00060048" w:rsidP="0006004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7ECB8FB0"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66794FC" w14:textId="65EBD53B" w:rsidR="00060048" w:rsidRPr="008A7D78" w:rsidRDefault="00060048" w:rsidP="00535F3D">
            <w:pPr>
              <w:pStyle w:val="Default"/>
              <w:numPr>
                <w:ilvl w:val="0"/>
                <w:numId w:val="23"/>
              </w:numPr>
              <w:spacing w:line="360" w:lineRule="auto"/>
              <w:ind w:left="482" w:hanging="482"/>
              <w:jc w:val="both"/>
              <w:rPr>
                <w:rFonts w:ascii="Century Gothic" w:hAnsi="Century Gothic" w:cs="Arial"/>
                <w:sz w:val="20"/>
                <w:szCs w:val="20"/>
              </w:rPr>
            </w:pPr>
            <w:r w:rsidRPr="008A7D78">
              <w:rPr>
                <w:rFonts w:ascii="Century Gothic" w:hAnsi="Century Gothic" w:cs="Arial"/>
                <w:sz w:val="20"/>
                <w:szCs w:val="20"/>
              </w:rPr>
              <w:t xml:space="preserve">Why </w:t>
            </w:r>
            <w:r w:rsidR="008A7D78" w:rsidRPr="008A7D78">
              <w:rPr>
                <w:rFonts w:ascii="Century Gothic" w:hAnsi="Century Gothic" w:cs="Arial"/>
                <w:sz w:val="20"/>
                <w:szCs w:val="20"/>
              </w:rPr>
              <w:t xml:space="preserve">was </w:t>
            </w:r>
            <w:r w:rsidRPr="008A7D78">
              <w:rPr>
                <w:rFonts w:ascii="Century Gothic" w:hAnsi="Century Gothic" w:cs="Arial"/>
                <w:sz w:val="20"/>
                <w:szCs w:val="20"/>
              </w:rPr>
              <w:t>the question poorly answered? Also provide specific examples, indicate common errors committed by learners in this question, and any misconceptions.</w:t>
            </w:r>
          </w:p>
        </w:tc>
      </w:tr>
      <w:tr w:rsidR="00060048" w:rsidRPr="008A7D78" w14:paraId="58459AFB"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6EFA270D" w14:textId="0CD6C351"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Planning of the placement of views is critical (3</w:t>
            </w:r>
            <w:r w:rsidRPr="008A7D78">
              <w:rPr>
                <w:rFonts w:ascii="Arial" w:hAnsi="Arial" w:cs="Arial"/>
                <w:szCs w:val="24"/>
                <w:vertAlign w:val="superscript"/>
                <w:lang w:eastAsia="en-US"/>
              </w:rPr>
              <w:t>rd</w:t>
            </w:r>
            <w:r w:rsidRPr="008A7D78">
              <w:rPr>
                <w:rFonts w:ascii="Arial" w:hAnsi="Arial" w:cs="Arial"/>
                <w:szCs w:val="24"/>
                <w:lang w:eastAsia="en-US"/>
              </w:rPr>
              <w:t xml:space="preserve"> angle).</w:t>
            </w:r>
          </w:p>
          <w:p w14:paraId="260FAE94" w14:textId="6E09066B" w:rsidR="00615877" w:rsidRPr="008A7D78" w:rsidRDefault="00615877"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Many candidates did not draw the Right View.</w:t>
            </w:r>
          </w:p>
          <w:p w14:paraId="0DB91982" w14:textId="77777777"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Learners did not measure properly and drew inaccurately.</w:t>
            </w:r>
          </w:p>
          <w:p w14:paraId="11144667" w14:textId="77777777"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Improper or incorrect placement of parts of the assembly.</w:t>
            </w:r>
          </w:p>
          <w:p w14:paraId="51DD9D68" w14:textId="77777777"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Some learners did not use proper instruments.</w:t>
            </w:r>
          </w:p>
          <w:p w14:paraId="3DEC7D44" w14:textId="77777777"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proofErr w:type="spellStart"/>
            <w:r w:rsidRPr="008A7D78">
              <w:rPr>
                <w:rFonts w:ascii="Arial" w:hAnsi="Arial" w:cs="Arial"/>
                <w:szCs w:val="24"/>
                <w:lang w:eastAsia="en-US"/>
              </w:rPr>
              <w:t>Center</w:t>
            </w:r>
            <w:proofErr w:type="spellEnd"/>
            <w:r w:rsidRPr="008A7D78">
              <w:rPr>
                <w:rFonts w:ascii="Arial" w:hAnsi="Arial" w:cs="Arial"/>
                <w:szCs w:val="24"/>
                <w:lang w:eastAsia="en-US"/>
              </w:rPr>
              <w:t xml:space="preserve"> lines were very poorly drawn or omitted.</w:t>
            </w:r>
          </w:p>
          <w:p w14:paraId="348E756B" w14:textId="4233D661"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Very few learners were able to construct the nut properly.</w:t>
            </w:r>
          </w:p>
          <w:p w14:paraId="59B42D11" w14:textId="2A87BD6F" w:rsidR="006546AE" w:rsidRPr="008A7D78" w:rsidRDefault="006546AE"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Candidates use the incorrect angle to end off the</w:t>
            </w:r>
            <w:r w:rsidR="00B45840" w:rsidRPr="008A7D78">
              <w:rPr>
                <w:rFonts w:ascii="Arial" w:hAnsi="Arial" w:cs="Arial"/>
                <w:szCs w:val="24"/>
                <w:lang w:eastAsia="en-US"/>
              </w:rPr>
              <w:t xml:space="preserve"> Hook Anchor(thread) or they do it freehand.</w:t>
            </w:r>
          </w:p>
          <w:p w14:paraId="347B1774" w14:textId="53249B6F" w:rsidR="00B45840" w:rsidRPr="008A7D78" w:rsidRDefault="00937FC1"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Arcs</w:t>
            </w:r>
            <w:r w:rsidR="00B45840" w:rsidRPr="008A7D78">
              <w:rPr>
                <w:rFonts w:ascii="Arial" w:hAnsi="Arial" w:cs="Arial"/>
                <w:szCs w:val="24"/>
                <w:lang w:eastAsia="en-US"/>
              </w:rPr>
              <w:t xml:space="preserve"> on the Hook Anchor was also </w:t>
            </w:r>
            <w:r w:rsidR="00F21466" w:rsidRPr="008A7D78">
              <w:rPr>
                <w:rFonts w:ascii="Arial" w:hAnsi="Arial" w:cs="Arial"/>
                <w:szCs w:val="24"/>
                <w:lang w:eastAsia="en-US"/>
              </w:rPr>
              <w:t>done badly or freehand.</w:t>
            </w:r>
          </w:p>
          <w:p w14:paraId="04CA1EC3" w14:textId="28FE6A4A" w:rsidR="00071C8F" w:rsidRPr="008A7D78" w:rsidRDefault="00071C8F"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Candidates do not know how to assemble the Collar and P</w:t>
            </w:r>
            <w:r w:rsidR="00390D37" w:rsidRPr="008A7D78">
              <w:rPr>
                <w:rFonts w:ascii="Arial" w:hAnsi="Arial" w:cs="Arial"/>
                <w:szCs w:val="24"/>
                <w:lang w:eastAsia="en-US"/>
              </w:rPr>
              <w:t>in</w:t>
            </w:r>
            <w:r w:rsidRPr="008A7D78">
              <w:rPr>
                <w:rFonts w:ascii="Arial" w:hAnsi="Arial" w:cs="Arial"/>
                <w:szCs w:val="24"/>
                <w:lang w:eastAsia="en-US"/>
              </w:rPr>
              <w:t>.</w:t>
            </w:r>
          </w:p>
          <w:p w14:paraId="5219FC9C" w14:textId="799E6836" w:rsidR="00071C8F" w:rsidRPr="008A7D78" w:rsidRDefault="00390D37"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Candidates hatch the Pin.</w:t>
            </w:r>
          </w:p>
          <w:p w14:paraId="4D10DEB2" w14:textId="3EFFD2AB" w:rsidR="00390D37" w:rsidRPr="008A7D78" w:rsidRDefault="00390D37"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 xml:space="preserve">Candidates hatched both sides of the </w:t>
            </w:r>
            <w:r w:rsidR="00381E36" w:rsidRPr="008A7D78">
              <w:rPr>
                <w:rFonts w:ascii="Arial" w:hAnsi="Arial" w:cs="Arial"/>
                <w:szCs w:val="24"/>
                <w:lang w:eastAsia="en-US"/>
              </w:rPr>
              <w:t>Retention Clip.</w:t>
            </w:r>
          </w:p>
          <w:p w14:paraId="7741C24F" w14:textId="2947DD2F" w:rsidR="00381E36" w:rsidRPr="008A7D78" w:rsidRDefault="00381E36"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Nut with 3 faces drawn on both sides of the assembly.  They did not read the instructions.</w:t>
            </w:r>
          </w:p>
          <w:p w14:paraId="44FD0CA5" w14:textId="58E10737" w:rsidR="002C04D2" w:rsidRPr="008A7D78" w:rsidRDefault="002C04D2"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 xml:space="preserve">The three faces of the nut </w:t>
            </w:r>
            <w:r w:rsidR="00367486" w:rsidRPr="008A7D78">
              <w:rPr>
                <w:rFonts w:ascii="Arial" w:hAnsi="Arial" w:cs="Arial"/>
                <w:szCs w:val="24"/>
                <w:lang w:eastAsia="en-US"/>
              </w:rPr>
              <w:t>are</w:t>
            </w:r>
            <w:r w:rsidRPr="008A7D78">
              <w:rPr>
                <w:rFonts w:ascii="Arial" w:hAnsi="Arial" w:cs="Arial"/>
                <w:szCs w:val="24"/>
                <w:lang w:eastAsia="en-US"/>
              </w:rPr>
              <w:t xml:space="preserve"> drawn with no auxiliary/right view drawn.</w:t>
            </w:r>
          </w:p>
          <w:p w14:paraId="5B3E8350" w14:textId="7C554283" w:rsidR="00367486" w:rsidRPr="008A7D78" w:rsidRDefault="00367486" w:rsidP="003079C0">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The arcs of the nut are drawn freehand.</w:t>
            </w:r>
          </w:p>
          <w:p w14:paraId="75903B46" w14:textId="68DD232F"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 xml:space="preserve">Candidates used civil hatching, hatched at the wrong </w:t>
            </w:r>
            <w:r w:rsidR="00023E9E" w:rsidRPr="008A7D78">
              <w:rPr>
                <w:rFonts w:ascii="Arial" w:hAnsi="Arial" w:cs="Arial"/>
                <w:szCs w:val="24"/>
                <w:lang w:eastAsia="en-US"/>
              </w:rPr>
              <w:t>angle,</w:t>
            </w:r>
            <w:r w:rsidRPr="008A7D78">
              <w:rPr>
                <w:rFonts w:ascii="Arial" w:hAnsi="Arial" w:cs="Arial"/>
                <w:szCs w:val="24"/>
                <w:lang w:eastAsia="en-US"/>
              </w:rPr>
              <w:t xml:space="preserve"> and did not differentiate between parts (spacing </w:t>
            </w:r>
            <w:r w:rsidR="00DB292F" w:rsidRPr="008A7D78">
              <w:rPr>
                <w:rFonts w:ascii="Arial" w:hAnsi="Arial" w:cs="Arial"/>
                <w:szCs w:val="24"/>
                <w:lang w:eastAsia="en-US"/>
              </w:rPr>
              <w:t>and</w:t>
            </w:r>
            <w:r w:rsidRPr="008A7D78">
              <w:rPr>
                <w:rFonts w:ascii="Arial" w:hAnsi="Arial" w:cs="Arial"/>
                <w:szCs w:val="24"/>
                <w:lang w:eastAsia="en-US"/>
              </w:rPr>
              <w:t xml:space="preserve"> direction).</w:t>
            </w:r>
          </w:p>
          <w:p w14:paraId="627FAACA" w14:textId="7B41EB4B" w:rsidR="00670B3A"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 xml:space="preserve">Many learners did not hatch the </w:t>
            </w:r>
            <w:r w:rsidR="00D23F68" w:rsidRPr="008A7D78">
              <w:rPr>
                <w:rFonts w:ascii="Arial" w:hAnsi="Arial" w:cs="Arial"/>
                <w:szCs w:val="24"/>
                <w:lang w:eastAsia="en-US"/>
              </w:rPr>
              <w:t xml:space="preserve">front </w:t>
            </w:r>
            <w:r w:rsidRPr="008A7D78">
              <w:rPr>
                <w:rFonts w:ascii="Arial" w:hAnsi="Arial" w:cs="Arial"/>
                <w:szCs w:val="24"/>
                <w:lang w:eastAsia="en-US"/>
              </w:rPr>
              <w:t>view</w:t>
            </w:r>
            <w:r w:rsidR="00023E9E" w:rsidRPr="008A7D78">
              <w:rPr>
                <w:rFonts w:ascii="Arial" w:hAnsi="Arial" w:cs="Arial"/>
                <w:szCs w:val="24"/>
                <w:lang w:eastAsia="en-US"/>
              </w:rPr>
              <w:t xml:space="preserve"> or hatched the entire Front view.</w:t>
            </w:r>
          </w:p>
          <w:p w14:paraId="2AEC8E37" w14:textId="05D7CC46" w:rsidR="00F21466" w:rsidRPr="008A7D78" w:rsidRDefault="00F21466"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szCs w:val="24"/>
                <w:lang w:eastAsia="en-US"/>
              </w:rPr>
              <w:t xml:space="preserve">Candidates in most cases could not assemble </w:t>
            </w:r>
            <w:r w:rsidR="00310F8C" w:rsidRPr="008A7D78">
              <w:rPr>
                <w:rFonts w:ascii="Arial" w:hAnsi="Arial" w:cs="Arial"/>
                <w:szCs w:val="24"/>
                <w:lang w:eastAsia="en-US"/>
              </w:rPr>
              <w:t xml:space="preserve">more than 3 or 4 parts.  No insight as to how parts are </w:t>
            </w:r>
            <w:r w:rsidR="00071C8F" w:rsidRPr="008A7D78">
              <w:rPr>
                <w:rFonts w:ascii="Arial" w:hAnsi="Arial" w:cs="Arial"/>
                <w:szCs w:val="24"/>
                <w:lang w:eastAsia="en-US"/>
              </w:rPr>
              <w:t>interconnected</w:t>
            </w:r>
            <w:r w:rsidR="00310F8C" w:rsidRPr="008A7D78">
              <w:rPr>
                <w:rFonts w:ascii="Arial" w:hAnsi="Arial" w:cs="Arial"/>
                <w:szCs w:val="24"/>
                <w:lang w:eastAsia="en-US"/>
              </w:rPr>
              <w:t>.</w:t>
            </w:r>
          </w:p>
          <w:p w14:paraId="625454C9" w14:textId="125BB01B" w:rsidR="00060048" w:rsidRPr="008A7D78" w:rsidRDefault="00670B3A" w:rsidP="00D23F68">
            <w:pPr>
              <w:numPr>
                <w:ilvl w:val="0"/>
                <w:numId w:val="36"/>
              </w:numPr>
              <w:spacing w:after="0" w:line="240" w:lineRule="auto"/>
              <w:ind w:left="766" w:hanging="426"/>
              <w:contextualSpacing/>
              <w:rPr>
                <w:rFonts w:ascii="Arial" w:hAnsi="Arial" w:cs="Arial"/>
                <w:szCs w:val="24"/>
                <w:lang w:eastAsia="en-US"/>
              </w:rPr>
            </w:pPr>
            <w:r w:rsidRPr="008A7D78">
              <w:rPr>
                <w:rFonts w:ascii="Arial" w:hAnsi="Arial" w:cs="Arial"/>
              </w:rPr>
              <w:t>Parts of the assembly were drawn as unassembled.</w:t>
            </w:r>
          </w:p>
        </w:tc>
      </w:tr>
    </w:tbl>
    <w:p w14:paraId="403E7D69" w14:textId="77777777" w:rsidR="00060048" w:rsidRPr="008A7D78" w:rsidRDefault="00060048" w:rsidP="0006004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060048" w:rsidRPr="008A7D78" w14:paraId="09386941"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85E0025" w14:textId="77777777" w:rsidR="00060048" w:rsidRPr="008A7D78" w:rsidRDefault="00060048" w:rsidP="00535F3D">
            <w:pPr>
              <w:pStyle w:val="Default"/>
              <w:numPr>
                <w:ilvl w:val="0"/>
                <w:numId w:val="23"/>
              </w:numPr>
              <w:spacing w:line="360" w:lineRule="auto"/>
              <w:ind w:left="522" w:hanging="522"/>
              <w:rPr>
                <w:rFonts w:ascii="Century Gothic" w:hAnsi="Century Gothic" w:cs="Arial"/>
                <w:sz w:val="20"/>
                <w:szCs w:val="20"/>
              </w:rPr>
            </w:pPr>
            <w:r w:rsidRPr="008A7D78">
              <w:rPr>
                <w:rFonts w:ascii="Century Gothic" w:hAnsi="Century Gothic" w:cs="Arial"/>
                <w:sz w:val="20"/>
                <w:szCs w:val="20"/>
              </w:rPr>
              <w:t xml:space="preserve"> Provide suggestions for improvement in relation to Teaching and Learning</w:t>
            </w:r>
          </w:p>
        </w:tc>
      </w:tr>
      <w:tr w:rsidR="00060048" w:rsidRPr="008A7D78" w14:paraId="032E269D"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55EE83C1" w14:textId="77777777" w:rsidR="0045397E" w:rsidRPr="008A7D78" w:rsidRDefault="0045397E" w:rsidP="0045397E">
            <w:pPr>
              <w:widowControl w:val="0"/>
              <w:numPr>
                <w:ilvl w:val="0"/>
                <w:numId w:val="37"/>
              </w:numPr>
              <w:autoSpaceDE w:val="0"/>
              <w:autoSpaceDN w:val="0"/>
              <w:adjustRightInd w:val="0"/>
              <w:spacing w:after="0" w:line="240" w:lineRule="auto"/>
              <w:ind w:left="766" w:hanging="426"/>
              <w:rPr>
                <w:rFonts w:ascii="Arial" w:hAnsi="Arial" w:cs="Arial"/>
                <w:color w:val="000000"/>
              </w:rPr>
            </w:pPr>
            <w:r w:rsidRPr="008A7D78">
              <w:rPr>
                <w:rFonts w:ascii="Arial" w:hAnsi="Arial" w:cs="Arial"/>
                <w:color w:val="000000"/>
              </w:rPr>
              <w:t xml:space="preserve">Pay attention to drawing TAP. </w:t>
            </w:r>
          </w:p>
          <w:p w14:paraId="3A41577C" w14:textId="1544CF1D" w:rsidR="0045397E" w:rsidRPr="008A7D78" w:rsidRDefault="0045397E" w:rsidP="0045397E">
            <w:pPr>
              <w:widowControl w:val="0"/>
              <w:numPr>
                <w:ilvl w:val="0"/>
                <w:numId w:val="37"/>
              </w:numPr>
              <w:autoSpaceDE w:val="0"/>
              <w:autoSpaceDN w:val="0"/>
              <w:adjustRightInd w:val="0"/>
              <w:spacing w:after="0" w:line="240" w:lineRule="auto"/>
              <w:ind w:left="766" w:hanging="426"/>
              <w:rPr>
                <w:rFonts w:ascii="Arial" w:hAnsi="Arial" w:cs="Arial"/>
                <w:color w:val="000000"/>
              </w:rPr>
            </w:pPr>
            <w:r w:rsidRPr="008A7D78">
              <w:rPr>
                <w:rFonts w:ascii="Arial" w:hAnsi="Arial" w:cs="Arial"/>
                <w:color w:val="000000"/>
              </w:rPr>
              <w:t xml:space="preserve">Although line quality is not evaluated neat drawings are easier to read and clarify the drawing. Learners must practice drawing neatly, because only correctly used linework is marked, </w:t>
            </w:r>
            <w:r w:rsidR="008A7D78" w:rsidRPr="008A7D78">
              <w:rPr>
                <w:rFonts w:ascii="Arial" w:hAnsi="Arial" w:cs="Arial"/>
                <w:color w:val="000000"/>
              </w:rPr>
              <w:t>e.g.,</w:t>
            </w:r>
            <w:r w:rsidRPr="008A7D78">
              <w:rPr>
                <w:rFonts w:ascii="Arial" w:hAnsi="Arial" w:cs="Arial"/>
                <w:color w:val="000000"/>
              </w:rPr>
              <w:t xml:space="preserve"> outlines must stand out above construction lines and hidden detail lines.  Centre lines must be correctly drawn. </w:t>
            </w:r>
          </w:p>
          <w:p w14:paraId="77C5F7C0" w14:textId="77777777" w:rsidR="0045397E" w:rsidRPr="008A7D78" w:rsidRDefault="0045397E" w:rsidP="0045397E">
            <w:pPr>
              <w:widowControl w:val="0"/>
              <w:numPr>
                <w:ilvl w:val="0"/>
                <w:numId w:val="37"/>
              </w:numPr>
              <w:autoSpaceDE w:val="0"/>
              <w:autoSpaceDN w:val="0"/>
              <w:adjustRightInd w:val="0"/>
              <w:spacing w:after="0" w:line="240" w:lineRule="auto"/>
              <w:ind w:left="766" w:hanging="426"/>
              <w:rPr>
                <w:rFonts w:ascii="Arial" w:hAnsi="Arial" w:cs="Arial"/>
                <w:color w:val="000000"/>
              </w:rPr>
            </w:pPr>
            <w:r w:rsidRPr="008A7D78">
              <w:rPr>
                <w:rFonts w:ascii="Arial" w:hAnsi="Arial" w:cs="Arial"/>
                <w:color w:val="000000"/>
              </w:rPr>
              <w:t xml:space="preserve">Pay attention to basic knowledge such as the manual construction of nuts and bolts. </w:t>
            </w:r>
          </w:p>
          <w:p w14:paraId="09B549B9" w14:textId="77777777" w:rsidR="0045397E" w:rsidRPr="008A7D78" w:rsidRDefault="0045397E" w:rsidP="0045397E">
            <w:pPr>
              <w:widowControl w:val="0"/>
              <w:numPr>
                <w:ilvl w:val="0"/>
                <w:numId w:val="37"/>
              </w:numPr>
              <w:autoSpaceDE w:val="0"/>
              <w:autoSpaceDN w:val="0"/>
              <w:adjustRightInd w:val="0"/>
              <w:spacing w:after="0" w:line="240" w:lineRule="auto"/>
              <w:ind w:left="766" w:hanging="426"/>
              <w:rPr>
                <w:rFonts w:ascii="Arial" w:hAnsi="Arial" w:cs="Arial"/>
                <w:color w:val="000000"/>
              </w:rPr>
            </w:pPr>
            <w:r w:rsidRPr="008A7D78">
              <w:rPr>
                <w:rFonts w:ascii="Arial" w:hAnsi="Arial" w:cs="Arial"/>
              </w:rPr>
              <w:t xml:space="preserve">Candidates left out the </w:t>
            </w:r>
            <w:proofErr w:type="spellStart"/>
            <w:r w:rsidRPr="008A7D78">
              <w:rPr>
                <w:rFonts w:ascii="Arial" w:hAnsi="Arial" w:cs="Arial"/>
              </w:rPr>
              <w:t>center</w:t>
            </w:r>
            <w:proofErr w:type="spellEnd"/>
            <w:r w:rsidRPr="008A7D78">
              <w:rPr>
                <w:rFonts w:ascii="Arial" w:hAnsi="Arial" w:cs="Arial"/>
              </w:rPr>
              <w:t xml:space="preserve"> lines or drew them incorrectly.</w:t>
            </w:r>
          </w:p>
          <w:p w14:paraId="542AA5F9" w14:textId="72ED03BC" w:rsidR="00060048" w:rsidRPr="008A7D78" w:rsidRDefault="0045397E" w:rsidP="0045397E">
            <w:pPr>
              <w:widowControl w:val="0"/>
              <w:numPr>
                <w:ilvl w:val="0"/>
                <w:numId w:val="37"/>
              </w:numPr>
              <w:autoSpaceDE w:val="0"/>
              <w:autoSpaceDN w:val="0"/>
              <w:adjustRightInd w:val="0"/>
              <w:spacing w:after="0" w:line="240" w:lineRule="auto"/>
              <w:ind w:left="766" w:hanging="426"/>
              <w:rPr>
                <w:rFonts w:ascii="Arial" w:hAnsi="Arial" w:cs="Arial"/>
                <w:color w:val="000000"/>
              </w:rPr>
            </w:pPr>
            <w:r w:rsidRPr="008A7D78">
              <w:rPr>
                <w:rFonts w:ascii="Arial" w:hAnsi="Arial" w:cs="Arial"/>
              </w:rPr>
              <w:t>PARTS MUST BE ASSEMBLED.</w:t>
            </w:r>
          </w:p>
        </w:tc>
      </w:tr>
    </w:tbl>
    <w:p w14:paraId="08B5A329" w14:textId="77777777" w:rsidR="00DB292F" w:rsidRPr="008A7D78" w:rsidRDefault="00DB292F">
      <w:pPr>
        <w:spacing w:after="0" w:line="240" w:lineRule="auto"/>
        <w:rPr>
          <w:rFonts w:ascii="Century Gothic" w:hAnsi="Century Gothic"/>
          <w:sz w:val="20"/>
          <w:szCs w:val="20"/>
        </w:rPr>
      </w:pPr>
      <w:r w:rsidRPr="008A7D78">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060048" w:rsidRPr="008A7D78" w14:paraId="77817DBE" w14:textId="77777777" w:rsidTr="00DB29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1C5ACC2" w14:textId="77777777" w:rsidR="00060048" w:rsidRPr="008A7D78" w:rsidRDefault="00060048" w:rsidP="00E2397E">
            <w:pPr>
              <w:pStyle w:val="Default"/>
              <w:spacing w:line="360" w:lineRule="auto"/>
              <w:ind w:left="522" w:hanging="540"/>
              <w:rPr>
                <w:rFonts w:ascii="Century Gothic" w:hAnsi="Century Gothic" w:cs="Arial"/>
                <w:sz w:val="20"/>
                <w:szCs w:val="20"/>
              </w:rPr>
            </w:pPr>
            <w:r w:rsidRPr="008A7D78">
              <w:rPr>
                <w:rFonts w:ascii="Century Gothic" w:hAnsi="Century Gothic" w:cs="Arial"/>
                <w:sz w:val="20"/>
                <w:szCs w:val="20"/>
              </w:rPr>
              <w:lastRenderedPageBreak/>
              <w:t>(d)</w:t>
            </w:r>
            <w:r w:rsidRPr="008A7D78">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060048" w:rsidRPr="008A7D78" w14:paraId="508C8E33" w14:textId="77777777" w:rsidTr="00E2397E">
        <w:trPr>
          <w:trHeight w:val="306"/>
        </w:trPr>
        <w:tc>
          <w:tcPr>
            <w:tcW w:w="9367" w:type="dxa"/>
            <w:tcBorders>
              <w:top w:val="single" w:sz="8" w:space="0" w:color="000000"/>
              <w:left w:val="single" w:sz="8" w:space="0" w:color="000000"/>
              <w:bottom w:val="single" w:sz="8" w:space="0" w:color="000000"/>
              <w:right w:val="single" w:sz="8" w:space="0" w:color="000000"/>
            </w:tcBorders>
          </w:tcPr>
          <w:p w14:paraId="640BE6C9" w14:textId="449EBCC3" w:rsidR="00A71426" w:rsidRPr="008A7D78" w:rsidRDefault="00222CB3" w:rsidP="00AE3D79">
            <w:pPr>
              <w:widowControl w:val="0"/>
              <w:numPr>
                <w:ilvl w:val="0"/>
                <w:numId w:val="25"/>
              </w:numPr>
              <w:autoSpaceDE w:val="0"/>
              <w:autoSpaceDN w:val="0"/>
              <w:adjustRightInd w:val="0"/>
              <w:spacing w:after="0" w:line="240" w:lineRule="auto"/>
              <w:ind w:left="765" w:hanging="408"/>
              <w:rPr>
                <w:rFonts w:ascii="Arial" w:hAnsi="Arial" w:cs="Arial"/>
                <w:color w:val="000000"/>
              </w:rPr>
            </w:pPr>
            <w:r w:rsidRPr="008A7D78">
              <w:rPr>
                <w:rFonts w:ascii="Arial" w:hAnsi="Arial" w:cs="Arial"/>
                <w:color w:val="000000"/>
              </w:rPr>
              <w:t>Time management</w:t>
            </w:r>
            <w:r w:rsidR="00A71426" w:rsidRPr="008A7D78">
              <w:rPr>
                <w:rFonts w:ascii="Arial" w:hAnsi="Arial" w:cs="Arial"/>
                <w:color w:val="000000"/>
              </w:rPr>
              <w:t xml:space="preserve"> per question is critical. 1.1 marks should be completed per minute.  Roughly 8</w:t>
            </w:r>
            <w:r w:rsidRPr="008A7D78">
              <w:rPr>
                <w:rFonts w:ascii="Arial" w:hAnsi="Arial" w:cs="Arial"/>
                <w:color w:val="000000"/>
              </w:rPr>
              <w:t>3</w:t>
            </w:r>
            <w:r w:rsidR="00A71426" w:rsidRPr="008A7D78">
              <w:rPr>
                <w:rFonts w:ascii="Arial" w:hAnsi="Arial" w:cs="Arial"/>
                <w:color w:val="000000"/>
              </w:rPr>
              <w:t xml:space="preserve"> minutes should be spent on 9</w:t>
            </w:r>
            <w:r w:rsidR="00AE3D79" w:rsidRPr="008A7D78">
              <w:rPr>
                <w:rFonts w:ascii="Arial" w:hAnsi="Arial" w:cs="Arial"/>
                <w:color w:val="000000"/>
              </w:rPr>
              <w:t>2</w:t>
            </w:r>
            <w:r w:rsidR="00A71426" w:rsidRPr="008A7D78">
              <w:rPr>
                <w:rFonts w:ascii="Arial" w:hAnsi="Arial" w:cs="Arial"/>
                <w:color w:val="000000"/>
              </w:rPr>
              <w:t xml:space="preserve"> marks.</w:t>
            </w:r>
          </w:p>
          <w:p w14:paraId="37A187FC" w14:textId="77777777" w:rsidR="00A71426" w:rsidRPr="008A7D78" w:rsidRDefault="00A71426" w:rsidP="00AE3D79">
            <w:pPr>
              <w:widowControl w:val="0"/>
              <w:numPr>
                <w:ilvl w:val="0"/>
                <w:numId w:val="25"/>
              </w:numPr>
              <w:autoSpaceDE w:val="0"/>
              <w:autoSpaceDN w:val="0"/>
              <w:adjustRightInd w:val="0"/>
              <w:spacing w:after="0" w:line="240" w:lineRule="auto"/>
              <w:ind w:left="765" w:hanging="408"/>
              <w:rPr>
                <w:rFonts w:ascii="Arial" w:hAnsi="Arial" w:cs="Arial"/>
                <w:color w:val="000000"/>
              </w:rPr>
            </w:pPr>
            <w:r w:rsidRPr="008A7D78">
              <w:rPr>
                <w:rFonts w:ascii="Arial" w:hAnsi="Arial" w:cs="Arial"/>
                <w:color w:val="000000"/>
              </w:rPr>
              <w:t>Planning of drawing layout needs attention.</w:t>
            </w:r>
          </w:p>
          <w:p w14:paraId="4AEA95A7" w14:textId="77777777" w:rsidR="00A71426" w:rsidRPr="008A7D78" w:rsidRDefault="00A71426" w:rsidP="00AE3D79">
            <w:pPr>
              <w:widowControl w:val="0"/>
              <w:numPr>
                <w:ilvl w:val="0"/>
                <w:numId w:val="25"/>
              </w:numPr>
              <w:autoSpaceDE w:val="0"/>
              <w:autoSpaceDN w:val="0"/>
              <w:adjustRightInd w:val="0"/>
              <w:spacing w:after="0" w:line="240" w:lineRule="auto"/>
              <w:ind w:left="765" w:hanging="408"/>
              <w:rPr>
                <w:rFonts w:ascii="Century Gothic" w:hAnsi="Century Gothic" w:cs="Arial"/>
                <w:sz w:val="20"/>
                <w:szCs w:val="20"/>
              </w:rPr>
            </w:pPr>
            <w:r w:rsidRPr="008A7D78">
              <w:rPr>
                <w:rFonts w:ascii="Arial" w:hAnsi="Arial" w:cs="Arial"/>
                <w:color w:val="000000"/>
              </w:rPr>
              <w:t>Line quality must improve.</w:t>
            </w:r>
          </w:p>
          <w:p w14:paraId="247C0FF8" w14:textId="77777777" w:rsidR="00A71426" w:rsidRPr="008A7D78" w:rsidRDefault="00A71426" w:rsidP="00AE3D79">
            <w:pPr>
              <w:widowControl w:val="0"/>
              <w:numPr>
                <w:ilvl w:val="0"/>
                <w:numId w:val="25"/>
              </w:numPr>
              <w:autoSpaceDE w:val="0"/>
              <w:autoSpaceDN w:val="0"/>
              <w:adjustRightInd w:val="0"/>
              <w:spacing w:after="0" w:line="240" w:lineRule="auto"/>
              <w:ind w:left="765" w:hanging="408"/>
              <w:rPr>
                <w:rFonts w:ascii="Century Gothic" w:hAnsi="Century Gothic" w:cs="Arial"/>
                <w:sz w:val="20"/>
                <w:szCs w:val="20"/>
              </w:rPr>
            </w:pPr>
            <w:r w:rsidRPr="008A7D78">
              <w:rPr>
                <w:rFonts w:ascii="Arial" w:hAnsi="Arial" w:cs="Arial"/>
                <w:lang w:eastAsia="en-US"/>
              </w:rPr>
              <w:t>Learners do not practice the assembly drawings enough.</w:t>
            </w:r>
          </w:p>
          <w:p w14:paraId="467D70F0" w14:textId="77777777" w:rsidR="00A71426" w:rsidRPr="008A7D78" w:rsidRDefault="00A71426" w:rsidP="00AE3D79">
            <w:pPr>
              <w:widowControl w:val="0"/>
              <w:numPr>
                <w:ilvl w:val="0"/>
                <w:numId w:val="25"/>
              </w:numPr>
              <w:autoSpaceDE w:val="0"/>
              <w:autoSpaceDN w:val="0"/>
              <w:adjustRightInd w:val="0"/>
              <w:spacing w:after="0" w:line="240" w:lineRule="auto"/>
              <w:ind w:left="765" w:right="320" w:hanging="408"/>
              <w:rPr>
                <w:rFonts w:ascii="Arial" w:hAnsi="Arial" w:cs="Arial"/>
                <w:color w:val="000000"/>
              </w:rPr>
            </w:pPr>
            <w:r w:rsidRPr="008A7D78">
              <w:rPr>
                <w:rFonts w:ascii="Arial" w:hAnsi="Arial" w:cs="Arial"/>
                <w:color w:val="000000"/>
              </w:rPr>
              <w:t xml:space="preserve">While preparing learners, to answer assemblies, special attention must be given to hatching of different components and hatching rules. </w:t>
            </w:r>
          </w:p>
          <w:p w14:paraId="55628AD7" w14:textId="3D4A5B31" w:rsidR="00A71426" w:rsidRPr="008A7D78" w:rsidRDefault="00A71426" w:rsidP="00AE3D79">
            <w:pPr>
              <w:widowControl w:val="0"/>
              <w:numPr>
                <w:ilvl w:val="0"/>
                <w:numId w:val="25"/>
              </w:numPr>
              <w:autoSpaceDE w:val="0"/>
              <w:autoSpaceDN w:val="0"/>
              <w:adjustRightInd w:val="0"/>
              <w:spacing w:after="0" w:line="240" w:lineRule="auto"/>
              <w:ind w:left="765" w:right="320" w:hanging="408"/>
              <w:rPr>
                <w:rFonts w:ascii="Arial" w:hAnsi="Arial" w:cs="Arial"/>
                <w:color w:val="000000"/>
              </w:rPr>
            </w:pPr>
            <w:r w:rsidRPr="008A7D78">
              <w:rPr>
                <w:rFonts w:ascii="Arial" w:hAnsi="Arial" w:cs="Arial"/>
                <w:color w:val="000000"/>
              </w:rPr>
              <w:t xml:space="preserve">Also revise construction of nuts, </w:t>
            </w:r>
            <w:r w:rsidR="00AE3D79" w:rsidRPr="008A7D78">
              <w:rPr>
                <w:rFonts w:ascii="Arial" w:hAnsi="Arial" w:cs="Arial"/>
                <w:color w:val="000000"/>
              </w:rPr>
              <w:t>washers,</w:t>
            </w:r>
            <w:r w:rsidRPr="008A7D78">
              <w:rPr>
                <w:rFonts w:ascii="Arial" w:hAnsi="Arial" w:cs="Arial"/>
                <w:color w:val="000000"/>
              </w:rPr>
              <w:t xml:space="preserve"> and bolts again. </w:t>
            </w:r>
          </w:p>
          <w:p w14:paraId="4A342A89" w14:textId="77777777" w:rsidR="00A71426" w:rsidRPr="008A7D78" w:rsidRDefault="00A71426" w:rsidP="00AE3D79">
            <w:pPr>
              <w:widowControl w:val="0"/>
              <w:numPr>
                <w:ilvl w:val="0"/>
                <w:numId w:val="25"/>
              </w:numPr>
              <w:autoSpaceDE w:val="0"/>
              <w:autoSpaceDN w:val="0"/>
              <w:adjustRightInd w:val="0"/>
              <w:spacing w:after="0" w:line="240" w:lineRule="auto"/>
              <w:ind w:left="765" w:right="320" w:hanging="408"/>
              <w:rPr>
                <w:rFonts w:ascii="Arial" w:hAnsi="Arial" w:cs="Arial"/>
                <w:color w:val="000000"/>
              </w:rPr>
            </w:pPr>
            <w:r w:rsidRPr="008A7D78">
              <w:rPr>
                <w:rFonts w:ascii="Arial" w:hAnsi="Arial" w:cs="Arial"/>
                <w:color w:val="000000"/>
              </w:rPr>
              <w:t>Line types and their use must be stressed.</w:t>
            </w:r>
          </w:p>
          <w:p w14:paraId="3DC1D81C" w14:textId="11BE3CEE" w:rsidR="00060048" w:rsidRPr="008A7D78" w:rsidRDefault="00A71426" w:rsidP="00AE3D79">
            <w:pPr>
              <w:widowControl w:val="0"/>
              <w:numPr>
                <w:ilvl w:val="0"/>
                <w:numId w:val="25"/>
              </w:numPr>
              <w:autoSpaceDE w:val="0"/>
              <w:autoSpaceDN w:val="0"/>
              <w:adjustRightInd w:val="0"/>
              <w:spacing w:after="0" w:line="240" w:lineRule="auto"/>
              <w:ind w:left="765" w:right="320" w:hanging="408"/>
              <w:rPr>
                <w:rFonts w:ascii="Arial" w:hAnsi="Arial" w:cs="Arial"/>
                <w:color w:val="000000"/>
              </w:rPr>
            </w:pPr>
            <w:r w:rsidRPr="008A7D78">
              <w:rPr>
                <w:rFonts w:ascii="Arial" w:hAnsi="Arial" w:cs="Arial"/>
              </w:rPr>
              <w:t>Take note of use of centre lines and cutting planes.</w:t>
            </w:r>
          </w:p>
        </w:tc>
      </w:tr>
    </w:tbl>
    <w:p w14:paraId="6311C33C" w14:textId="77777777" w:rsidR="00060048" w:rsidRPr="008A7D78" w:rsidRDefault="00060048" w:rsidP="00DB292F">
      <w:pPr>
        <w:pStyle w:val="Default"/>
        <w:spacing w:line="360" w:lineRule="auto"/>
        <w:ind w:left="567"/>
        <w:jc w:val="both"/>
        <w:rPr>
          <w:rFonts w:ascii="Century Gothic" w:hAnsi="Century Gothic"/>
          <w:sz w:val="20"/>
          <w:szCs w:val="20"/>
        </w:rPr>
      </w:pPr>
    </w:p>
    <w:sectPr w:rsidR="00060048" w:rsidRPr="008A7D78"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93C6" w14:textId="77777777" w:rsidR="007571F1" w:rsidRDefault="007571F1" w:rsidP="00687B54">
      <w:pPr>
        <w:spacing w:after="0" w:line="240" w:lineRule="auto"/>
      </w:pPr>
      <w:r>
        <w:separator/>
      </w:r>
    </w:p>
  </w:endnote>
  <w:endnote w:type="continuationSeparator" w:id="0">
    <w:p w14:paraId="3FB2C25F" w14:textId="77777777" w:rsidR="007571F1" w:rsidRDefault="007571F1"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27961CCE" w:rsidR="00A450C2" w:rsidRDefault="00DB292F" w:rsidP="00DB292F">
    <w:pPr>
      <w:pStyle w:val="Footer"/>
      <w:jc w:val="center"/>
    </w:pPr>
    <w:r>
      <w:t>EGD P2 – Chief Marker’s Report November 2021</w:t>
    </w:r>
  </w:p>
  <w:sdt>
    <w:sdtPr>
      <w:id w:val="9826098"/>
      <w:docPartObj>
        <w:docPartGallery w:val="Page Numbers (Bottom of Page)"/>
        <w:docPartUnique/>
      </w:docPartObj>
    </w:sdtPr>
    <w:sdtEndPr/>
    <w:sdtContent>
      <w:p w14:paraId="00DB28AB" w14:textId="77777777" w:rsidR="00DB292F" w:rsidRDefault="00DB292F" w:rsidP="00DB292F">
        <w:pPr>
          <w:pStyle w:val="Footer"/>
          <w:jc w:val="right"/>
        </w:pPr>
        <w:r>
          <w:fldChar w:fldCharType="begin"/>
        </w:r>
        <w:r>
          <w:instrText xml:space="preserve"> PAGE   \* MERGEFORMAT </w:instrText>
        </w:r>
        <w:r>
          <w:fldChar w:fldCharType="separate"/>
        </w:r>
        <w:r>
          <w:t>5</w:t>
        </w:r>
        <w:r>
          <w:rPr>
            <w:noProof/>
          </w:rPr>
          <w:fldChar w:fldCharType="end"/>
        </w:r>
      </w:p>
    </w:sdtContent>
  </w:sdt>
  <w:p w14:paraId="70FA03D0" w14:textId="77777777" w:rsidR="003717B6" w:rsidRDefault="00371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0C5A5" w14:textId="77777777" w:rsidR="007571F1" w:rsidRDefault="007571F1" w:rsidP="00687B54">
      <w:pPr>
        <w:spacing w:after="0" w:line="240" w:lineRule="auto"/>
      </w:pPr>
      <w:r>
        <w:separator/>
      </w:r>
    </w:p>
  </w:footnote>
  <w:footnote w:type="continuationSeparator" w:id="0">
    <w:p w14:paraId="4ACC049C" w14:textId="77777777" w:rsidR="007571F1" w:rsidRDefault="007571F1"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746"/>
    <w:multiLevelType w:val="hybridMultilevel"/>
    <w:tmpl w:val="4E8CCF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FE3247"/>
    <w:multiLevelType w:val="hybridMultilevel"/>
    <w:tmpl w:val="0980D55A"/>
    <w:lvl w:ilvl="0" w:tplc="1C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CCF090F"/>
    <w:multiLevelType w:val="hybridMultilevel"/>
    <w:tmpl w:val="8B8844B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52C84"/>
    <w:multiLevelType w:val="hybridMultilevel"/>
    <w:tmpl w:val="199CE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5" w15:restartNumberingAfterBreak="0">
    <w:nsid w:val="0EA157C2"/>
    <w:multiLevelType w:val="hybridMultilevel"/>
    <w:tmpl w:val="F3FCC530"/>
    <w:lvl w:ilvl="0" w:tplc="1C090001">
      <w:start w:val="1"/>
      <w:numFmt w:val="bullet"/>
      <w:lvlText w:val=""/>
      <w:lvlJc w:val="left"/>
      <w:pPr>
        <w:ind w:left="1202" w:hanging="360"/>
      </w:pPr>
      <w:rPr>
        <w:rFonts w:ascii="Symbol" w:hAnsi="Symbol" w:hint="default"/>
      </w:rPr>
    </w:lvl>
    <w:lvl w:ilvl="1" w:tplc="1C090003" w:tentative="1">
      <w:start w:val="1"/>
      <w:numFmt w:val="bullet"/>
      <w:lvlText w:val="o"/>
      <w:lvlJc w:val="left"/>
      <w:pPr>
        <w:ind w:left="1922" w:hanging="360"/>
      </w:pPr>
      <w:rPr>
        <w:rFonts w:ascii="Courier New" w:hAnsi="Courier New" w:cs="Courier New" w:hint="default"/>
      </w:rPr>
    </w:lvl>
    <w:lvl w:ilvl="2" w:tplc="1C090005" w:tentative="1">
      <w:start w:val="1"/>
      <w:numFmt w:val="bullet"/>
      <w:lvlText w:val=""/>
      <w:lvlJc w:val="left"/>
      <w:pPr>
        <w:ind w:left="2642" w:hanging="360"/>
      </w:pPr>
      <w:rPr>
        <w:rFonts w:ascii="Wingdings" w:hAnsi="Wingdings" w:hint="default"/>
      </w:rPr>
    </w:lvl>
    <w:lvl w:ilvl="3" w:tplc="1C090001" w:tentative="1">
      <w:start w:val="1"/>
      <w:numFmt w:val="bullet"/>
      <w:lvlText w:val=""/>
      <w:lvlJc w:val="left"/>
      <w:pPr>
        <w:ind w:left="3362" w:hanging="360"/>
      </w:pPr>
      <w:rPr>
        <w:rFonts w:ascii="Symbol" w:hAnsi="Symbol" w:hint="default"/>
      </w:rPr>
    </w:lvl>
    <w:lvl w:ilvl="4" w:tplc="1C090003" w:tentative="1">
      <w:start w:val="1"/>
      <w:numFmt w:val="bullet"/>
      <w:lvlText w:val="o"/>
      <w:lvlJc w:val="left"/>
      <w:pPr>
        <w:ind w:left="4082" w:hanging="360"/>
      </w:pPr>
      <w:rPr>
        <w:rFonts w:ascii="Courier New" w:hAnsi="Courier New" w:cs="Courier New" w:hint="default"/>
      </w:rPr>
    </w:lvl>
    <w:lvl w:ilvl="5" w:tplc="1C090005" w:tentative="1">
      <w:start w:val="1"/>
      <w:numFmt w:val="bullet"/>
      <w:lvlText w:val=""/>
      <w:lvlJc w:val="left"/>
      <w:pPr>
        <w:ind w:left="4802" w:hanging="360"/>
      </w:pPr>
      <w:rPr>
        <w:rFonts w:ascii="Wingdings" w:hAnsi="Wingdings" w:hint="default"/>
      </w:rPr>
    </w:lvl>
    <w:lvl w:ilvl="6" w:tplc="1C090001" w:tentative="1">
      <w:start w:val="1"/>
      <w:numFmt w:val="bullet"/>
      <w:lvlText w:val=""/>
      <w:lvlJc w:val="left"/>
      <w:pPr>
        <w:ind w:left="5522" w:hanging="360"/>
      </w:pPr>
      <w:rPr>
        <w:rFonts w:ascii="Symbol" w:hAnsi="Symbol" w:hint="default"/>
      </w:rPr>
    </w:lvl>
    <w:lvl w:ilvl="7" w:tplc="1C090003" w:tentative="1">
      <w:start w:val="1"/>
      <w:numFmt w:val="bullet"/>
      <w:lvlText w:val="o"/>
      <w:lvlJc w:val="left"/>
      <w:pPr>
        <w:ind w:left="6242" w:hanging="360"/>
      </w:pPr>
      <w:rPr>
        <w:rFonts w:ascii="Courier New" w:hAnsi="Courier New" w:cs="Courier New" w:hint="default"/>
      </w:rPr>
    </w:lvl>
    <w:lvl w:ilvl="8" w:tplc="1C090005" w:tentative="1">
      <w:start w:val="1"/>
      <w:numFmt w:val="bullet"/>
      <w:lvlText w:val=""/>
      <w:lvlJc w:val="left"/>
      <w:pPr>
        <w:ind w:left="6962" w:hanging="360"/>
      </w:pPr>
      <w:rPr>
        <w:rFonts w:ascii="Wingdings" w:hAnsi="Wingdings" w:hint="default"/>
      </w:rPr>
    </w:lvl>
  </w:abstractNum>
  <w:abstractNum w:abstractNumId="6" w15:restartNumberingAfterBreak="0">
    <w:nsid w:val="0EDF211B"/>
    <w:multiLevelType w:val="hybridMultilevel"/>
    <w:tmpl w:val="77B82C12"/>
    <w:lvl w:ilvl="0" w:tplc="1C090001">
      <w:start w:val="1"/>
      <w:numFmt w:val="bullet"/>
      <w:lvlText w:val=""/>
      <w:lvlJc w:val="left"/>
      <w:pPr>
        <w:ind w:left="1202" w:hanging="360"/>
      </w:pPr>
      <w:rPr>
        <w:rFonts w:ascii="Symbol" w:hAnsi="Symbol" w:hint="default"/>
      </w:rPr>
    </w:lvl>
    <w:lvl w:ilvl="1" w:tplc="1C090003" w:tentative="1">
      <w:start w:val="1"/>
      <w:numFmt w:val="bullet"/>
      <w:lvlText w:val="o"/>
      <w:lvlJc w:val="left"/>
      <w:pPr>
        <w:ind w:left="1922" w:hanging="360"/>
      </w:pPr>
      <w:rPr>
        <w:rFonts w:ascii="Courier New" w:hAnsi="Courier New" w:cs="Courier New" w:hint="default"/>
      </w:rPr>
    </w:lvl>
    <w:lvl w:ilvl="2" w:tplc="1C090005" w:tentative="1">
      <w:start w:val="1"/>
      <w:numFmt w:val="bullet"/>
      <w:lvlText w:val=""/>
      <w:lvlJc w:val="left"/>
      <w:pPr>
        <w:ind w:left="2642" w:hanging="360"/>
      </w:pPr>
      <w:rPr>
        <w:rFonts w:ascii="Wingdings" w:hAnsi="Wingdings" w:hint="default"/>
      </w:rPr>
    </w:lvl>
    <w:lvl w:ilvl="3" w:tplc="1C090001" w:tentative="1">
      <w:start w:val="1"/>
      <w:numFmt w:val="bullet"/>
      <w:lvlText w:val=""/>
      <w:lvlJc w:val="left"/>
      <w:pPr>
        <w:ind w:left="3362" w:hanging="360"/>
      </w:pPr>
      <w:rPr>
        <w:rFonts w:ascii="Symbol" w:hAnsi="Symbol" w:hint="default"/>
      </w:rPr>
    </w:lvl>
    <w:lvl w:ilvl="4" w:tplc="1C090003" w:tentative="1">
      <w:start w:val="1"/>
      <w:numFmt w:val="bullet"/>
      <w:lvlText w:val="o"/>
      <w:lvlJc w:val="left"/>
      <w:pPr>
        <w:ind w:left="4082" w:hanging="360"/>
      </w:pPr>
      <w:rPr>
        <w:rFonts w:ascii="Courier New" w:hAnsi="Courier New" w:cs="Courier New" w:hint="default"/>
      </w:rPr>
    </w:lvl>
    <w:lvl w:ilvl="5" w:tplc="1C090005" w:tentative="1">
      <w:start w:val="1"/>
      <w:numFmt w:val="bullet"/>
      <w:lvlText w:val=""/>
      <w:lvlJc w:val="left"/>
      <w:pPr>
        <w:ind w:left="4802" w:hanging="360"/>
      </w:pPr>
      <w:rPr>
        <w:rFonts w:ascii="Wingdings" w:hAnsi="Wingdings" w:hint="default"/>
      </w:rPr>
    </w:lvl>
    <w:lvl w:ilvl="6" w:tplc="1C090001" w:tentative="1">
      <w:start w:val="1"/>
      <w:numFmt w:val="bullet"/>
      <w:lvlText w:val=""/>
      <w:lvlJc w:val="left"/>
      <w:pPr>
        <w:ind w:left="5522" w:hanging="360"/>
      </w:pPr>
      <w:rPr>
        <w:rFonts w:ascii="Symbol" w:hAnsi="Symbol" w:hint="default"/>
      </w:rPr>
    </w:lvl>
    <w:lvl w:ilvl="7" w:tplc="1C090003" w:tentative="1">
      <w:start w:val="1"/>
      <w:numFmt w:val="bullet"/>
      <w:lvlText w:val="o"/>
      <w:lvlJc w:val="left"/>
      <w:pPr>
        <w:ind w:left="6242" w:hanging="360"/>
      </w:pPr>
      <w:rPr>
        <w:rFonts w:ascii="Courier New" w:hAnsi="Courier New" w:cs="Courier New" w:hint="default"/>
      </w:rPr>
    </w:lvl>
    <w:lvl w:ilvl="8" w:tplc="1C090005" w:tentative="1">
      <w:start w:val="1"/>
      <w:numFmt w:val="bullet"/>
      <w:lvlText w:val=""/>
      <w:lvlJc w:val="left"/>
      <w:pPr>
        <w:ind w:left="6962" w:hanging="360"/>
      </w:pPr>
      <w:rPr>
        <w:rFonts w:ascii="Wingdings" w:hAnsi="Wingdings" w:hint="default"/>
      </w:rPr>
    </w:lvl>
  </w:abstractNum>
  <w:abstractNum w:abstractNumId="7" w15:restartNumberingAfterBreak="0">
    <w:nsid w:val="176A724E"/>
    <w:multiLevelType w:val="hybridMultilevel"/>
    <w:tmpl w:val="BC86FF64"/>
    <w:lvl w:ilvl="0" w:tplc="E010434C">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9"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0" w15:restartNumberingAfterBreak="0">
    <w:nsid w:val="19C95D25"/>
    <w:multiLevelType w:val="hybridMultilevel"/>
    <w:tmpl w:val="469C364C"/>
    <w:lvl w:ilvl="0" w:tplc="14F66D0E">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AE4281"/>
    <w:multiLevelType w:val="hybridMultilevel"/>
    <w:tmpl w:val="4738855E"/>
    <w:lvl w:ilvl="0" w:tplc="5BD4493E">
      <w:start w:val="1"/>
      <w:numFmt w:val="bullet"/>
      <w:lvlText w:val=""/>
      <w:lvlJc w:val="left"/>
      <w:pPr>
        <w:ind w:left="720" w:hanging="360"/>
      </w:pPr>
      <w:rPr>
        <w:rFonts w:ascii="Symbol" w:hAnsi="Symbol" w:hint="default"/>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8B435CB"/>
    <w:multiLevelType w:val="hybridMultilevel"/>
    <w:tmpl w:val="FA7C234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CAC6B57"/>
    <w:multiLevelType w:val="hybridMultilevel"/>
    <w:tmpl w:val="9EBC0F08"/>
    <w:lvl w:ilvl="0" w:tplc="1C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351A680C"/>
    <w:multiLevelType w:val="hybridMultilevel"/>
    <w:tmpl w:val="22C65E0E"/>
    <w:lvl w:ilvl="0" w:tplc="3FD8D470">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35EE1BE5"/>
    <w:multiLevelType w:val="hybridMultilevel"/>
    <w:tmpl w:val="9EFE275E"/>
    <w:lvl w:ilvl="0" w:tplc="1C090001">
      <w:start w:val="1"/>
      <w:numFmt w:val="bullet"/>
      <w:lvlText w:val=""/>
      <w:lvlJc w:val="left"/>
      <w:pPr>
        <w:ind w:left="1202" w:hanging="360"/>
      </w:pPr>
      <w:rPr>
        <w:rFonts w:ascii="Symbol" w:hAnsi="Symbol" w:hint="default"/>
      </w:rPr>
    </w:lvl>
    <w:lvl w:ilvl="1" w:tplc="1C090003" w:tentative="1">
      <w:start w:val="1"/>
      <w:numFmt w:val="bullet"/>
      <w:lvlText w:val="o"/>
      <w:lvlJc w:val="left"/>
      <w:pPr>
        <w:ind w:left="1922" w:hanging="360"/>
      </w:pPr>
      <w:rPr>
        <w:rFonts w:ascii="Courier New" w:hAnsi="Courier New" w:cs="Courier New" w:hint="default"/>
      </w:rPr>
    </w:lvl>
    <w:lvl w:ilvl="2" w:tplc="1C090005" w:tentative="1">
      <w:start w:val="1"/>
      <w:numFmt w:val="bullet"/>
      <w:lvlText w:val=""/>
      <w:lvlJc w:val="left"/>
      <w:pPr>
        <w:ind w:left="2642" w:hanging="360"/>
      </w:pPr>
      <w:rPr>
        <w:rFonts w:ascii="Wingdings" w:hAnsi="Wingdings" w:hint="default"/>
      </w:rPr>
    </w:lvl>
    <w:lvl w:ilvl="3" w:tplc="1C090001" w:tentative="1">
      <w:start w:val="1"/>
      <w:numFmt w:val="bullet"/>
      <w:lvlText w:val=""/>
      <w:lvlJc w:val="left"/>
      <w:pPr>
        <w:ind w:left="3362" w:hanging="360"/>
      </w:pPr>
      <w:rPr>
        <w:rFonts w:ascii="Symbol" w:hAnsi="Symbol" w:hint="default"/>
      </w:rPr>
    </w:lvl>
    <w:lvl w:ilvl="4" w:tplc="1C090003" w:tentative="1">
      <w:start w:val="1"/>
      <w:numFmt w:val="bullet"/>
      <w:lvlText w:val="o"/>
      <w:lvlJc w:val="left"/>
      <w:pPr>
        <w:ind w:left="4082" w:hanging="360"/>
      </w:pPr>
      <w:rPr>
        <w:rFonts w:ascii="Courier New" w:hAnsi="Courier New" w:cs="Courier New" w:hint="default"/>
      </w:rPr>
    </w:lvl>
    <w:lvl w:ilvl="5" w:tplc="1C090005" w:tentative="1">
      <w:start w:val="1"/>
      <w:numFmt w:val="bullet"/>
      <w:lvlText w:val=""/>
      <w:lvlJc w:val="left"/>
      <w:pPr>
        <w:ind w:left="4802" w:hanging="360"/>
      </w:pPr>
      <w:rPr>
        <w:rFonts w:ascii="Wingdings" w:hAnsi="Wingdings" w:hint="default"/>
      </w:rPr>
    </w:lvl>
    <w:lvl w:ilvl="6" w:tplc="1C090001" w:tentative="1">
      <w:start w:val="1"/>
      <w:numFmt w:val="bullet"/>
      <w:lvlText w:val=""/>
      <w:lvlJc w:val="left"/>
      <w:pPr>
        <w:ind w:left="5522" w:hanging="360"/>
      </w:pPr>
      <w:rPr>
        <w:rFonts w:ascii="Symbol" w:hAnsi="Symbol" w:hint="default"/>
      </w:rPr>
    </w:lvl>
    <w:lvl w:ilvl="7" w:tplc="1C090003" w:tentative="1">
      <w:start w:val="1"/>
      <w:numFmt w:val="bullet"/>
      <w:lvlText w:val="o"/>
      <w:lvlJc w:val="left"/>
      <w:pPr>
        <w:ind w:left="6242" w:hanging="360"/>
      </w:pPr>
      <w:rPr>
        <w:rFonts w:ascii="Courier New" w:hAnsi="Courier New" w:cs="Courier New" w:hint="default"/>
      </w:rPr>
    </w:lvl>
    <w:lvl w:ilvl="8" w:tplc="1C090005" w:tentative="1">
      <w:start w:val="1"/>
      <w:numFmt w:val="bullet"/>
      <w:lvlText w:val=""/>
      <w:lvlJc w:val="left"/>
      <w:pPr>
        <w:ind w:left="6962" w:hanging="360"/>
      </w:pPr>
      <w:rPr>
        <w:rFonts w:ascii="Wingdings" w:hAnsi="Wingdings" w:hint="default"/>
      </w:rPr>
    </w:lvl>
  </w:abstractNum>
  <w:abstractNum w:abstractNumId="19"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EF436D"/>
    <w:multiLevelType w:val="hybridMultilevel"/>
    <w:tmpl w:val="96C8EC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F2286"/>
    <w:multiLevelType w:val="hybridMultilevel"/>
    <w:tmpl w:val="694886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622629A2"/>
    <w:multiLevelType w:val="hybridMultilevel"/>
    <w:tmpl w:val="1F182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33C21C3"/>
    <w:multiLevelType w:val="hybridMultilevel"/>
    <w:tmpl w:val="D688BD8C"/>
    <w:lvl w:ilvl="0" w:tplc="1C090001">
      <w:start w:val="1"/>
      <w:numFmt w:val="bullet"/>
      <w:lvlText w:val=""/>
      <w:lvlJc w:val="left"/>
      <w:pPr>
        <w:ind w:left="1167" w:hanging="360"/>
      </w:pPr>
      <w:rPr>
        <w:rFonts w:ascii="Symbol" w:hAnsi="Symbol" w:hint="default"/>
      </w:rPr>
    </w:lvl>
    <w:lvl w:ilvl="1" w:tplc="1C090003" w:tentative="1">
      <w:start w:val="1"/>
      <w:numFmt w:val="bullet"/>
      <w:lvlText w:val="o"/>
      <w:lvlJc w:val="left"/>
      <w:pPr>
        <w:ind w:left="1887" w:hanging="360"/>
      </w:pPr>
      <w:rPr>
        <w:rFonts w:ascii="Courier New" w:hAnsi="Courier New" w:cs="Courier New" w:hint="default"/>
      </w:rPr>
    </w:lvl>
    <w:lvl w:ilvl="2" w:tplc="1C090005" w:tentative="1">
      <w:start w:val="1"/>
      <w:numFmt w:val="bullet"/>
      <w:lvlText w:val=""/>
      <w:lvlJc w:val="left"/>
      <w:pPr>
        <w:ind w:left="2607" w:hanging="360"/>
      </w:pPr>
      <w:rPr>
        <w:rFonts w:ascii="Wingdings" w:hAnsi="Wingdings" w:hint="default"/>
      </w:rPr>
    </w:lvl>
    <w:lvl w:ilvl="3" w:tplc="1C090001" w:tentative="1">
      <w:start w:val="1"/>
      <w:numFmt w:val="bullet"/>
      <w:lvlText w:val=""/>
      <w:lvlJc w:val="left"/>
      <w:pPr>
        <w:ind w:left="3327" w:hanging="360"/>
      </w:pPr>
      <w:rPr>
        <w:rFonts w:ascii="Symbol" w:hAnsi="Symbol" w:hint="default"/>
      </w:rPr>
    </w:lvl>
    <w:lvl w:ilvl="4" w:tplc="1C090003" w:tentative="1">
      <w:start w:val="1"/>
      <w:numFmt w:val="bullet"/>
      <w:lvlText w:val="o"/>
      <w:lvlJc w:val="left"/>
      <w:pPr>
        <w:ind w:left="4047" w:hanging="360"/>
      </w:pPr>
      <w:rPr>
        <w:rFonts w:ascii="Courier New" w:hAnsi="Courier New" w:cs="Courier New" w:hint="default"/>
      </w:rPr>
    </w:lvl>
    <w:lvl w:ilvl="5" w:tplc="1C090005" w:tentative="1">
      <w:start w:val="1"/>
      <w:numFmt w:val="bullet"/>
      <w:lvlText w:val=""/>
      <w:lvlJc w:val="left"/>
      <w:pPr>
        <w:ind w:left="4767" w:hanging="360"/>
      </w:pPr>
      <w:rPr>
        <w:rFonts w:ascii="Wingdings" w:hAnsi="Wingdings" w:hint="default"/>
      </w:rPr>
    </w:lvl>
    <w:lvl w:ilvl="6" w:tplc="1C090001" w:tentative="1">
      <w:start w:val="1"/>
      <w:numFmt w:val="bullet"/>
      <w:lvlText w:val=""/>
      <w:lvlJc w:val="left"/>
      <w:pPr>
        <w:ind w:left="5487" w:hanging="360"/>
      </w:pPr>
      <w:rPr>
        <w:rFonts w:ascii="Symbol" w:hAnsi="Symbol" w:hint="default"/>
      </w:rPr>
    </w:lvl>
    <w:lvl w:ilvl="7" w:tplc="1C090003" w:tentative="1">
      <w:start w:val="1"/>
      <w:numFmt w:val="bullet"/>
      <w:lvlText w:val="o"/>
      <w:lvlJc w:val="left"/>
      <w:pPr>
        <w:ind w:left="6207" w:hanging="360"/>
      </w:pPr>
      <w:rPr>
        <w:rFonts w:ascii="Courier New" w:hAnsi="Courier New" w:cs="Courier New" w:hint="default"/>
      </w:rPr>
    </w:lvl>
    <w:lvl w:ilvl="8" w:tplc="1C090005" w:tentative="1">
      <w:start w:val="1"/>
      <w:numFmt w:val="bullet"/>
      <w:lvlText w:val=""/>
      <w:lvlJc w:val="left"/>
      <w:pPr>
        <w:ind w:left="6927" w:hanging="360"/>
      </w:pPr>
      <w:rPr>
        <w:rFonts w:ascii="Wingdings" w:hAnsi="Wingdings" w:hint="default"/>
      </w:rPr>
    </w:lvl>
  </w:abstractNum>
  <w:abstractNum w:abstractNumId="29"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1C07EF"/>
    <w:multiLevelType w:val="hybridMultilevel"/>
    <w:tmpl w:val="182C9D68"/>
    <w:lvl w:ilvl="0" w:tplc="BD2CDCE6">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720570"/>
    <w:multiLevelType w:val="hybridMultilevel"/>
    <w:tmpl w:val="9502D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522026"/>
    <w:multiLevelType w:val="hybridMultilevel"/>
    <w:tmpl w:val="1E947C7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DC260AF"/>
    <w:multiLevelType w:val="hybridMultilevel"/>
    <w:tmpl w:val="EB9EB3A4"/>
    <w:lvl w:ilvl="0" w:tplc="1C090001">
      <w:start w:val="1"/>
      <w:numFmt w:val="bullet"/>
      <w:lvlText w:val=""/>
      <w:lvlJc w:val="left"/>
      <w:pPr>
        <w:ind w:left="1201" w:hanging="360"/>
      </w:pPr>
      <w:rPr>
        <w:rFonts w:ascii="Symbol" w:hAnsi="Symbol" w:hint="default"/>
      </w:rPr>
    </w:lvl>
    <w:lvl w:ilvl="1" w:tplc="1C090003" w:tentative="1">
      <w:start w:val="1"/>
      <w:numFmt w:val="bullet"/>
      <w:lvlText w:val="o"/>
      <w:lvlJc w:val="left"/>
      <w:pPr>
        <w:ind w:left="1921" w:hanging="360"/>
      </w:pPr>
      <w:rPr>
        <w:rFonts w:ascii="Courier New" w:hAnsi="Courier New" w:cs="Courier New" w:hint="default"/>
      </w:rPr>
    </w:lvl>
    <w:lvl w:ilvl="2" w:tplc="1C090005" w:tentative="1">
      <w:start w:val="1"/>
      <w:numFmt w:val="bullet"/>
      <w:lvlText w:val=""/>
      <w:lvlJc w:val="left"/>
      <w:pPr>
        <w:ind w:left="2641" w:hanging="360"/>
      </w:pPr>
      <w:rPr>
        <w:rFonts w:ascii="Wingdings" w:hAnsi="Wingdings" w:hint="default"/>
      </w:rPr>
    </w:lvl>
    <w:lvl w:ilvl="3" w:tplc="1C090001" w:tentative="1">
      <w:start w:val="1"/>
      <w:numFmt w:val="bullet"/>
      <w:lvlText w:val=""/>
      <w:lvlJc w:val="left"/>
      <w:pPr>
        <w:ind w:left="3361" w:hanging="360"/>
      </w:pPr>
      <w:rPr>
        <w:rFonts w:ascii="Symbol" w:hAnsi="Symbol" w:hint="default"/>
      </w:rPr>
    </w:lvl>
    <w:lvl w:ilvl="4" w:tplc="1C090003" w:tentative="1">
      <w:start w:val="1"/>
      <w:numFmt w:val="bullet"/>
      <w:lvlText w:val="o"/>
      <w:lvlJc w:val="left"/>
      <w:pPr>
        <w:ind w:left="4081" w:hanging="360"/>
      </w:pPr>
      <w:rPr>
        <w:rFonts w:ascii="Courier New" w:hAnsi="Courier New" w:cs="Courier New" w:hint="default"/>
      </w:rPr>
    </w:lvl>
    <w:lvl w:ilvl="5" w:tplc="1C090005" w:tentative="1">
      <w:start w:val="1"/>
      <w:numFmt w:val="bullet"/>
      <w:lvlText w:val=""/>
      <w:lvlJc w:val="left"/>
      <w:pPr>
        <w:ind w:left="4801" w:hanging="360"/>
      </w:pPr>
      <w:rPr>
        <w:rFonts w:ascii="Wingdings" w:hAnsi="Wingdings" w:hint="default"/>
      </w:rPr>
    </w:lvl>
    <w:lvl w:ilvl="6" w:tplc="1C090001" w:tentative="1">
      <w:start w:val="1"/>
      <w:numFmt w:val="bullet"/>
      <w:lvlText w:val=""/>
      <w:lvlJc w:val="left"/>
      <w:pPr>
        <w:ind w:left="5521" w:hanging="360"/>
      </w:pPr>
      <w:rPr>
        <w:rFonts w:ascii="Symbol" w:hAnsi="Symbol" w:hint="default"/>
      </w:rPr>
    </w:lvl>
    <w:lvl w:ilvl="7" w:tplc="1C090003" w:tentative="1">
      <w:start w:val="1"/>
      <w:numFmt w:val="bullet"/>
      <w:lvlText w:val="o"/>
      <w:lvlJc w:val="left"/>
      <w:pPr>
        <w:ind w:left="6241" w:hanging="360"/>
      </w:pPr>
      <w:rPr>
        <w:rFonts w:ascii="Courier New" w:hAnsi="Courier New" w:cs="Courier New" w:hint="default"/>
      </w:rPr>
    </w:lvl>
    <w:lvl w:ilvl="8" w:tplc="1C090005" w:tentative="1">
      <w:start w:val="1"/>
      <w:numFmt w:val="bullet"/>
      <w:lvlText w:val=""/>
      <w:lvlJc w:val="left"/>
      <w:pPr>
        <w:ind w:left="6961" w:hanging="360"/>
      </w:pPr>
      <w:rPr>
        <w:rFonts w:ascii="Wingdings" w:hAnsi="Wingdings" w:hint="default"/>
      </w:rPr>
    </w:lvl>
  </w:abstractNum>
  <w:abstractNum w:abstractNumId="36" w15:restartNumberingAfterBreak="0">
    <w:nsid w:val="7F6E7C19"/>
    <w:multiLevelType w:val="hybridMultilevel"/>
    <w:tmpl w:val="1D72E972"/>
    <w:lvl w:ilvl="0" w:tplc="1C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4"/>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3"/>
  </w:num>
  <w:num w:numId="10">
    <w:abstractNumId w:val="15"/>
  </w:num>
  <w:num w:numId="11">
    <w:abstractNumId w:val="17"/>
  </w:num>
  <w:num w:numId="1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9"/>
  </w:num>
  <w:num w:numId="15">
    <w:abstractNumId w:val="13"/>
  </w:num>
  <w:num w:numId="16">
    <w:abstractNumId w:val="34"/>
  </w:num>
  <w:num w:numId="17">
    <w:abstractNumId w:val="8"/>
  </w:num>
  <w:num w:numId="18">
    <w:abstractNumId w:val="28"/>
  </w:num>
  <w:num w:numId="19">
    <w:abstractNumId w:val="1"/>
  </w:num>
  <w:num w:numId="20">
    <w:abstractNumId w:val="16"/>
  </w:num>
  <w:num w:numId="21">
    <w:abstractNumId w:val="10"/>
  </w:num>
  <w:num w:numId="22">
    <w:abstractNumId w:val="30"/>
  </w:num>
  <w:num w:numId="23">
    <w:abstractNumId w:val="7"/>
  </w:num>
  <w:num w:numId="24">
    <w:abstractNumId w:val="27"/>
  </w:num>
  <w:num w:numId="25">
    <w:abstractNumId w:val="2"/>
  </w:num>
  <w:num w:numId="26">
    <w:abstractNumId w:val="32"/>
  </w:num>
  <w:num w:numId="27">
    <w:abstractNumId w:val="3"/>
  </w:num>
  <w:num w:numId="28">
    <w:abstractNumId w:val="18"/>
  </w:num>
  <w:num w:numId="29">
    <w:abstractNumId w:val="20"/>
  </w:num>
  <w:num w:numId="30">
    <w:abstractNumId w:val="0"/>
  </w:num>
  <w:num w:numId="31">
    <w:abstractNumId w:val="11"/>
  </w:num>
  <w:num w:numId="32">
    <w:abstractNumId w:val="14"/>
  </w:num>
  <w:num w:numId="33">
    <w:abstractNumId w:val="36"/>
  </w:num>
  <w:num w:numId="34">
    <w:abstractNumId w:val="24"/>
  </w:num>
  <w:num w:numId="35">
    <w:abstractNumId w:val="35"/>
  </w:num>
  <w:num w:numId="36">
    <w:abstractNumId w:val="33"/>
  </w:num>
  <w:num w:numId="37">
    <w:abstractNumId w:val="12"/>
  </w:num>
  <w:num w:numId="38">
    <w:abstractNumId w:val="6"/>
  </w:num>
  <w:num w:numId="39">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06023"/>
    <w:rsid w:val="00010E9C"/>
    <w:rsid w:val="00023005"/>
    <w:rsid w:val="000230F8"/>
    <w:rsid w:val="00023608"/>
    <w:rsid w:val="00023E9E"/>
    <w:rsid w:val="00024011"/>
    <w:rsid w:val="000317FD"/>
    <w:rsid w:val="00032147"/>
    <w:rsid w:val="00032464"/>
    <w:rsid w:val="0004150B"/>
    <w:rsid w:val="00041733"/>
    <w:rsid w:val="0004577A"/>
    <w:rsid w:val="00060048"/>
    <w:rsid w:val="00062937"/>
    <w:rsid w:val="0006721D"/>
    <w:rsid w:val="000716F4"/>
    <w:rsid w:val="00071C51"/>
    <w:rsid w:val="00071C8F"/>
    <w:rsid w:val="00071EEF"/>
    <w:rsid w:val="00073D1E"/>
    <w:rsid w:val="00076853"/>
    <w:rsid w:val="000856F6"/>
    <w:rsid w:val="00096719"/>
    <w:rsid w:val="00097FAD"/>
    <w:rsid w:val="000B160C"/>
    <w:rsid w:val="000B7DC5"/>
    <w:rsid w:val="000C6DE9"/>
    <w:rsid w:val="000C75E4"/>
    <w:rsid w:val="000D1FA3"/>
    <w:rsid w:val="000E404E"/>
    <w:rsid w:val="000E71FB"/>
    <w:rsid w:val="000E76E5"/>
    <w:rsid w:val="000F07D2"/>
    <w:rsid w:val="000F1B22"/>
    <w:rsid w:val="000F4016"/>
    <w:rsid w:val="000F442C"/>
    <w:rsid w:val="000F5A7B"/>
    <w:rsid w:val="000F6FE3"/>
    <w:rsid w:val="00100CC7"/>
    <w:rsid w:val="00113987"/>
    <w:rsid w:val="00115261"/>
    <w:rsid w:val="00130AAB"/>
    <w:rsid w:val="00133422"/>
    <w:rsid w:val="00134E41"/>
    <w:rsid w:val="00137004"/>
    <w:rsid w:val="001521A8"/>
    <w:rsid w:val="0015240D"/>
    <w:rsid w:val="00153A21"/>
    <w:rsid w:val="001547E4"/>
    <w:rsid w:val="00160E74"/>
    <w:rsid w:val="00165A93"/>
    <w:rsid w:val="001723B9"/>
    <w:rsid w:val="001779B2"/>
    <w:rsid w:val="00180E21"/>
    <w:rsid w:val="0018306A"/>
    <w:rsid w:val="001861C5"/>
    <w:rsid w:val="00191DEE"/>
    <w:rsid w:val="001927AE"/>
    <w:rsid w:val="001966BD"/>
    <w:rsid w:val="001B2DE8"/>
    <w:rsid w:val="001C1A6A"/>
    <w:rsid w:val="001C56D9"/>
    <w:rsid w:val="001C7A87"/>
    <w:rsid w:val="001F022D"/>
    <w:rsid w:val="001F19FA"/>
    <w:rsid w:val="001F20BE"/>
    <w:rsid w:val="001F3ECB"/>
    <w:rsid w:val="001F72C6"/>
    <w:rsid w:val="001F7925"/>
    <w:rsid w:val="00200255"/>
    <w:rsid w:val="00202979"/>
    <w:rsid w:val="0021117B"/>
    <w:rsid w:val="00211252"/>
    <w:rsid w:val="00213325"/>
    <w:rsid w:val="00213E01"/>
    <w:rsid w:val="00214428"/>
    <w:rsid w:val="00217E14"/>
    <w:rsid w:val="002229CE"/>
    <w:rsid w:val="00222CB3"/>
    <w:rsid w:val="00223FEE"/>
    <w:rsid w:val="00241594"/>
    <w:rsid w:val="00243C59"/>
    <w:rsid w:val="00243D0A"/>
    <w:rsid w:val="00244305"/>
    <w:rsid w:val="00244FFB"/>
    <w:rsid w:val="0026125E"/>
    <w:rsid w:val="00261ACC"/>
    <w:rsid w:val="00267A63"/>
    <w:rsid w:val="0027032B"/>
    <w:rsid w:val="0028599E"/>
    <w:rsid w:val="0029209D"/>
    <w:rsid w:val="00292D01"/>
    <w:rsid w:val="002A016D"/>
    <w:rsid w:val="002A2810"/>
    <w:rsid w:val="002B7DF1"/>
    <w:rsid w:val="002B7E19"/>
    <w:rsid w:val="002C04D2"/>
    <w:rsid w:val="002C0521"/>
    <w:rsid w:val="002C68BC"/>
    <w:rsid w:val="002C7FBE"/>
    <w:rsid w:val="002D1577"/>
    <w:rsid w:val="002D1B98"/>
    <w:rsid w:val="002D1F8A"/>
    <w:rsid w:val="002D397A"/>
    <w:rsid w:val="002E3DA1"/>
    <w:rsid w:val="002E788A"/>
    <w:rsid w:val="002F42F9"/>
    <w:rsid w:val="00302C48"/>
    <w:rsid w:val="00302FF6"/>
    <w:rsid w:val="003079C0"/>
    <w:rsid w:val="00307D90"/>
    <w:rsid w:val="00310F8C"/>
    <w:rsid w:val="0031610F"/>
    <w:rsid w:val="003224E6"/>
    <w:rsid w:val="00332AA7"/>
    <w:rsid w:val="00333CD4"/>
    <w:rsid w:val="00334112"/>
    <w:rsid w:val="00335AC7"/>
    <w:rsid w:val="0033607E"/>
    <w:rsid w:val="00337579"/>
    <w:rsid w:val="00340E4F"/>
    <w:rsid w:val="00341847"/>
    <w:rsid w:val="00342F9A"/>
    <w:rsid w:val="00344F8E"/>
    <w:rsid w:val="0034579A"/>
    <w:rsid w:val="00352F13"/>
    <w:rsid w:val="003543DE"/>
    <w:rsid w:val="003544F7"/>
    <w:rsid w:val="0035696B"/>
    <w:rsid w:val="0035698A"/>
    <w:rsid w:val="00357615"/>
    <w:rsid w:val="0035790B"/>
    <w:rsid w:val="00361073"/>
    <w:rsid w:val="00361261"/>
    <w:rsid w:val="00367486"/>
    <w:rsid w:val="003679BB"/>
    <w:rsid w:val="003717B6"/>
    <w:rsid w:val="0037234B"/>
    <w:rsid w:val="00376DF7"/>
    <w:rsid w:val="0037727D"/>
    <w:rsid w:val="00377400"/>
    <w:rsid w:val="00381E36"/>
    <w:rsid w:val="00383822"/>
    <w:rsid w:val="00383D9A"/>
    <w:rsid w:val="003908D7"/>
    <w:rsid w:val="00390D37"/>
    <w:rsid w:val="00391737"/>
    <w:rsid w:val="003950F1"/>
    <w:rsid w:val="00395C22"/>
    <w:rsid w:val="00395FF6"/>
    <w:rsid w:val="003A05E0"/>
    <w:rsid w:val="003A41EC"/>
    <w:rsid w:val="003A54CE"/>
    <w:rsid w:val="003A758E"/>
    <w:rsid w:val="003B1127"/>
    <w:rsid w:val="003B5CB9"/>
    <w:rsid w:val="003B5DB7"/>
    <w:rsid w:val="003C04FB"/>
    <w:rsid w:val="003C19E8"/>
    <w:rsid w:val="003C1C2F"/>
    <w:rsid w:val="003C4273"/>
    <w:rsid w:val="003C56B4"/>
    <w:rsid w:val="003C6256"/>
    <w:rsid w:val="003E678E"/>
    <w:rsid w:val="004011F8"/>
    <w:rsid w:val="00405FB5"/>
    <w:rsid w:val="004072B3"/>
    <w:rsid w:val="0041367C"/>
    <w:rsid w:val="00415A44"/>
    <w:rsid w:val="0041718E"/>
    <w:rsid w:val="0041759C"/>
    <w:rsid w:val="00421FA1"/>
    <w:rsid w:val="004238C8"/>
    <w:rsid w:val="00430A16"/>
    <w:rsid w:val="004367B2"/>
    <w:rsid w:val="00443901"/>
    <w:rsid w:val="004441FA"/>
    <w:rsid w:val="0045397E"/>
    <w:rsid w:val="00461459"/>
    <w:rsid w:val="00461A8C"/>
    <w:rsid w:val="004650FC"/>
    <w:rsid w:val="0046565B"/>
    <w:rsid w:val="00471CD5"/>
    <w:rsid w:val="0047222A"/>
    <w:rsid w:val="004726B9"/>
    <w:rsid w:val="00484A2A"/>
    <w:rsid w:val="00487BC3"/>
    <w:rsid w:val="004930B4"/>
    <w:rsid w:val="0049662B"/>
    <w:rsid w:val="004A1276"/>
    <w:rsid w:val="004A491E"/>
    <w:rsid w:val="004C1C2C"/>
    <w:rsid w:val="004C4034"/>
    <w:rsid w:val="004C45CE"/>
    <w:rsid w:val="004C7EC4"/>
    <w:rsid w:val="004D23AE"/>
    <w:rsid w:val="004D45CE"/>
    <w:rsid w:val="004E330D"/>
    <w:rsid w:val="004F4345"/>
    <w:rsid w:val="0050047D"/>
    <w:rsid w:val="00502461"/>
    <w:rsid w:val="005044F3"/>
    <w:rsid w:val="00506DC7"/>
    <w:rsid w:val="00506E35"/>
    <w:rsid w:val="00512403"/>
    <w:rsid w:val="00522E5C"/>
    <w:rsid w:val="00526EDA"/>
    <w:rsid w:val="00535F3D"/>
    <w:rsid w:val="00536B0A"/>
    <w:rsid w:val="00546ACE"/>
    <w:rsid w:val="00553CB2"/>
    <w:rsid w:val="00553DE2"/>
    <w:rsid w:val="00554977"/>
    <w:rsid w:val="00557ECD"/>
    <w:rsid w:val="00560B13"/>
    <w:rsid w:val="005671BB"/>
    <w:rsid w:val="00567D0C"/>
    <w:rsid w:val="00573C37"/>
    <w:rsid w:val="00576DE8"/>
    <w:rsid w:val="00580D68"/>
    <w:rsid w:val="00593A2B"/>
    <w:rsid w:val="005A3532"/>
    <w:rsid w:val="005A6CB3"/>
    <w:rsid w:val="005C5F10"/>
    <w:rsid w:val="005D3862"/>
    <w:rsid w:val="005D4792"/>
    <w:rsid w:val="005F166D"/>
    <w:rsid w:val="005F1C73"/>
    <w:rsid w:val="005F2427"/>
    <w:rsid w:val="005F3C7F"/>
    <w:rsid w:val="005F787B"/>
    <w:rsid w:val="006004E9"/>
    <w:rsid w:val="006064B8"/>
    <w:rsid w:val="006129AE"/>
    <w:rsid w:val="00614C7D"/>
    <w:rsid w:val="00615877"/>
    <w:rsid w:val="00616142"/>
    <w:rsid w:val="006233A4"/>
    <w:rsid w:val="00623E2E"/>
    <w:rsid w:val="00627543"/>
    <w:rsid w:val="006276C3"/>
    <w:rsid w:val="0064397E"/>
    <w:rsid w:val="006546AE"/>
    <w:rsid w:val="00667AFF"/>
    <w:rsid w:val="00670B3A"/>
    <w:rsid w:val="00672FA9"/>
    <w:rsid w:val="00675036"/>
    <w:rsid w:val="006766A7"/>
    <w:rsid w:val="00681153"/>
    <w:rsid w:val="00681BE3"/>
    <w:rsid w:val="00681F6C"/>
    <w:rsid w:val="00682475"/>
    <w:rsid w:val="00682DFA"/>
    <w:rsid w:val="006866D8"/>
    <w:rsid w:val="00687B54"/>
    <w:rsid w:val="006915C8"/>
    <w:rsid w:val="006934A7"/>
    <w:rsid w:val="00693982"/>
    <w:rsid w:val="00695908"/>
    <w:rsid w:val="006A4736"/>
    <w:rsid w:val="006A777C"/>
    <w:rsid w:val="006B54D4"/>
    <w:rsid w:val="006B57A5"/>
    <w:rsid w:val="006C3204"/>
    <w:rsid w:val="006D7678"/>
    <w:rsid w:val="006E0C3F"/>
    <w:rsid w:val="006E40DA"/>
    <w:rsid w:val="006E43EE"/>
    <w:rsid w:val="006F0FD6"/>
    <w:rsid w:val="006F16CB"/>
    <w:rsid w:val="006F2B28"/>
    <w:rsid w:val="006F347B"/>
    <w:rsid w:val="00702AE4"/>
    <w:rsid w:val="00707586"/>
    <w:rsid w:val="00712B30"/>
    <w:rsid w:val="00712BB8"/>
    <w:rsid w:val="00714A7C"/>
    <w:rsid w:val="00715AB1"/>
    <w:rsid w:val="00715D16"/>
    <w:rsid w:val="007347D7"/>
    <w:rsid w:val="00735FAA"/>
    <w:rsid w:val="007362C6"/>
    <w:rsid w:val="00747128"/>
    <w:rsid w:val="007571F1"/>
    <w:rsid w:val="00761923"/>
    <w:rsid w:val="007665F6"/>
    <w:rsid w:val="007674FA"/>
    <w:rsid w:val="0077163D"/>
    <w:rsid w:val="00771F17"/>
    <w:rsid w:val="00776F5A"/>
    <w:rsid w:val="0078480E"/>
    <w:rsid w:val="00786912"/>
    <w:rsid w:val="00797882"/>
    <w:rsid w:val="007A153C"/>
    <w:rsid w:val="007A1DD2"/>
    <w:rsid w:val="007B3376"/>
    <w:rsid w:val="007B6804"/>
    <w:rsid w:val="007B6B49"/>
    <w:rsid w:val="007C462E"/>
    <w:rsid w:val="007C5CC3"/>
    <w:rsid w:val="007D5005"/>
    <w:rsid w:val="007D63DA"/>
    <w:rsid w:val="007E74C3"/>
    <w:rsid w:val="0080436E"/>
    <w:rsid w:val="008051FE"/>
    <w:rsid w:val="00811ED0"/>
    <w:rsid w:val="00816CB8"/>
    <w:rsid w:val="00820DE1"/>
    <w:rsid w:val="00821AC4"/>
    <w:rsid w:val="008258B0"/>
    <w:rsid w:val="008268C6"/>
    <w:rsid w:val="008357EC"/>
    <w:rsid w:val="00842D93"/>
    <w:rsid w:val="00847AB2"/>
    <w:rsid w:val="00851CC7"/>
    <w:rsid w:val="008540BC"/>
    <w:rsid w:val="0086055A"/>
    <w:rsid w:val="0086610A"/>
    <w:rsid w:val="00867BB1"/>
    <w:rsid w:val="00883163"/>
    <w:rsid w:val="00884C6E"/>
    <w:rsid w:val="0088715F"/>
    <w:rsid w:val="00890F22"/>
    <w:rsid w:val="00891CF0"/>
    <w:rsid w:val="00892705"/>
    <w:rsid w:val="0089488D"/>
    <w:rsid w:val="008A762D"/>
    <w:rsid w:val="008A7D78"/>
    <w:rsid w:val="008B126C"/>
    <w:rsid w:val="008B1D7C"/>
    <w:rsid w:val="008B3376"/>
    <w:rsid w:val="008B3E64"/>
    <w:rsid w:val="008B49F4"/>
    <w:rsid w:val="008C40D3"/>
    <w:rsid w:val="008D71EC"/>
    <w:rsid w:val="008F744A"/>
    <w:rsid w:val="00914F3C"/>
    <w:rsid w:val="00915761"/>
    <w:rsid w:val="00916415"/>
    <w:rsid w:val="00923B89"/>
    <w:rsid w:val="00924265"/>
    <w:rsid w:val="00926B18"/>
    <w:rsid w:val="00931E5F"/>
    <w:rsid w:val="00937355"/>
    <w:rsid w:val="00937FC1"/>
    <w:rsid w:val="00944144"/>
    <w:rsid w:val="009454A5"/>
    <w:rsid w:val="00950BEB"/>
    <w:rsid w:val="00954256"/>
    <w:rsid w:val="0095472D"/>
    <w:rsid w:val="00954C06"/>
    <w:rsid w:val="00955AB5"/>
    <w:rsid w:val="00964EAA"/>
    <w:rsid w:val="0096781F"/>
    <w:rsid w:val="0097374E"/>
    <w:rsid w:val="00976E92"/>
    <w:rsid w:val="00980393"/>
    <w:rsid w:val="009867A3"/>
    <w:rsid w:val="009867EE"/>
    <w:rsid w:val="00986E43"/>
    <w:rsid w:val="009902EC"/>
    <w:rsid w:val="00992398"/>
    <w:rsid w:val="00992C27"/>
    <w:rsid w:val="0099337A"/>
    <w:rsid w:val="009970A3"/>
    <w:rsid w:val="009A0C71"/>
    <w:rsid w:val="009A2A11"/>
    <w:rsid w:val="009A689A"/>
    <w:rsid w:val="009A6AF1"/>
    <w:rsid w:val="009C2218"/>
    <w:rsid w:val="009C2D9D"/>
    <w:rsid w:val="009C3A84"/>
    <w:rsid w:val="009C3CF9"/>
    <w:rsid w:val="009C7424"/>
    <w:rsid w:val="009D0C03"/>
    <w:rsid w:val="009D63EB"/>
    <w:rsid w:val="009F5B12"/>
    <w:rsid w:val="00A06C35"/>
    <w:rsid w:val="00A0777B"/>
    <w:rsid w:val="00A1176E"/>
    <w:rsid w:val="00A141E6"/>
    <w:rsid w:val="00A202CE"/>
    <w:rsid w:val="00A346DD"/>
    <w:rsid w:val="00A408BD"/>
    <w:rsid w:val="00A426A2"/>
    <w:rsid w:val="00A44549"/>
    <w:rsid w:val="00A44A52"/>
    <w:rsid w:val="00A450C2"/>
    <w:rsid w:val="00A51ACB"/>
    <w:rsid w:val="00A54367"/>
    <w:rsid w:val="00A57827"/>
    <w:rsid w:val="00A6156A"/>
    <w:rsid w:val="00A71426"/>
    <w:rsid w:val="00A72FAE"/>
    <w:rsid w:val="00A75501"/>
    <w:rsid w:val="00A77D00"/>
    <w:rsid w:val="00A84F33"/>
    <w:rsid w:val="00A857DC"/>
    <w:rsid w:val="00A90A3B"/>
    <w:rsid w:val="00A91303"/>
    <w:rsid w:val="00A914BD"/>
    <w:rsid w:val="00AA037F"/>
    <w:rsid w:val="00AA24B8"/>
    <w:rsid w:val="00AA4746"/>
    <w:rsid w:val="00AA516A"/>
    <w:rsid w:val="00AA5AAD"/>
    <w:rsid w:val="00AA74D7"/>
    <w:rsid w:val="00AA7880"/>
    <w:rsid w:val="00AB1F94"/>
    <w:rsid w:val="00AB27F8"/>
    <w:rsid w:val="00AB473D"/>
    <w:rsid w:val="00AB51BC"/>
    <w:rsid w:val="00AB6695"/>
    <w:rsid w:val="00AC1E17"/>
    <w:rsid w:val="00AD0951"/>
    <w:rsid w:val="00AE3D79"/>
    <w:rsid w:val="00AE428C"/>
    <w:rsid w:val="00AE45B5"/>
    <w:rsid w:val="00AE6D47"/>
    <w:rsid w:val="00B0467B"/>
    <w:rsid w:val="00B1077B"/>
    <w:rsid w:val="00B15AD8"/>
    <w:rsid w:val="00B215D4"/>
    <w:rsid w:val="00B25CCA"/>
    <w:rsid w:val="00B32A85"/>
    <w:rsid w:val="00B3514B"/>
    <w:rsid w:val="00B36518"/>
    <w:rsid w:val="00B41521"/>
    <w:rsid w:val="00B429AA"/>
    <w:rsid w:val="00B45840"/>
    <w:rsid w:val="00B46320"/>
    <w:rsid w:val="00B51355"/>
    <w:rsid w:val="00B523F4"/>
    <w:rsid w:val="00B66EC5"/>
    <w:rsid w:val="00B67C8E"/>
    <w:rsid w:val="00B703D3"/>
    <w:rsid w:val="00B767E8"/>
    <w:rsid w:val="00B94B8F"/>
    <w:rsid w:val="00B95852"/>
    <w:rsid w:val="00BA0CC6"/>
    <w:rsid w:val="00BA1062"/>
    <w:rsid w:val="00BB63BA"/>
    <w:rsid w:val="00BC70BD"/>
    <w:rsid w:val="00BD3B87"/>
    <w:rsid w:val="00BE3ABD"/>
    <w:rsid w:val="00BF1A89"/>
    <w:rsid w:val="00BF40FA"/>
    <w:rsid w:val="00BF4B45"/>
    <w:rsid w:val="00BF51E9"/>
    <w:rsid w:val="00C027E9"/>
    <w:rsid w:val="00C07B53"/>
    <w:rsid w:val="00C07F57"/>
    <w:rsid w:val="00C104C9"/>
    <w:rsid w:val="00C13150"/>
    <w:rsid w:val="00C15C5F"/>
    <w:rsid w:val="00C31E74"/>
    <w:rsid w:val="00C409E9"/>
    <w:rsid w:val="00C42482"/>
    <w:rsid w:val="00C44211"/>
    <w:rsid w:val="00C46348"/>
    <w:rsid w:val="00C532B3"/>
    <w:rsid w:val="00C54F2C"/>
    <w:rsid w:val="00C6108D"/>
    <w:rsid w:val="00C62467"/>
    <w:rsid w:val="00C65A97"/>
    <w:rsid w:val="00C72F5A"/>
    <w:rsid w:val="00C72F6A"/>
    <w:rsid w:val="00C74EAD"/>
    <w:rsid w:val="00C77C9A"/>
    <w:rsid w:val="00C81AF2"/>
    <w:rsid w:val="00C9591B"/>
    <w:rsid w:val="00C96BDF"/>
    <w:rsid w:val="00CA18EB"/>
    <w:rsid w:val="00CA2D0D"/>
    <w:rsid w:val="00CA4404"/>
    <w:rsid w:val="00CD632E"/>
    <w:rsid w:val="00CE347B"/>
    <w:rsid w:val="00CF155F"/>
    <w:rsid w:val="00CF6195"/>
    <w:rsid w:val="00CF61F0"/>
    <w:rsid w:val="00D06476"/>
    <w:rsid w:val="00D20813"/>
    <w:rsid w:val="00D21111"/>
    <w:rsid w:val="00D23F68"/>
    <w:rsid w:val="00D26DC0"/>
    <w:rsid w:val="00D32896"/>
    <w:rsid w:val="00D35B5B"/>
    <w:rsid w:val="00D35DEA"/>
    <w:rsid w:val="00D40B9F"/>
    <w:rsid w:val="00D4788F"/>
    <w:rsid w:val="00D50DF5"/>
    <w:rsid w:val="00D53B11"/>
    <w:rsid w:val="00D55936"/>
    <w:rsid w:val="00D650AC"/>
    <w:rsid w:val="00D711F2"/>
    <w:rsid w:val="00D77A84"/>
    <w:rsid w:val="00D81760"/>
    <w:rsid w:val="00D85D56"/>
    <w:rsid w:val="00D936E7"/>
    <w:rsid w:val="00D968A0"/>
    <w:rsid w:val="00DA2A68"/>
    <w:rsid w:val="00DA5044"/>
    <w:rsid w:val="00DA6E54"/>
    <w:rsid w:val="00DB0DF9"/>
    <w:rsid w:val="00DB221E"/>
    <w:rsid w:val="00DB292F"/>
    <w:rsid w:val="00DB5554"/>
    <w:rsid w:val="00DB6590"/>
    <w:rsid w:val="00DD1D12"/>
    <w:rsid w:val="00DD6B16"/>
    <w:rsid w:val="00DE064E"/>
    <w:rsid w:val="00DE2051"/>
    <w:rsid w:val="00DF3944"/>
    <w:rsid w:val="00DF4AC6"/>
    <w:rsid w:val="00DF57A1"/>
    <w:rsid w:val="00E05842"/>
    <w:rsid w:val="00E077AC"/>
    <w:rsid w:val="00E1173D"/>
    <w:rsid w:val="00E15312"/>
    <w:rsid w:val="00E16B8B"/>
    <w:rsid w:val="00E251EF"/>
    <w:rsid w:val="00E25E43"/>
    <w:rsid w:val="00E302BE"/>
    <w:rsid w:val="00E34493"/>
    <w:rsid w:val="00E35AB9"/>
    <w:rsid w:val="00E35CCC"/>
    <w:rsid w:val="00E364AD"/>
    <w:rsid w:val="00E367D7"/>
    <w:rsid w:val="00E4291D"/>
    <w:rsid w:val="00E43A19"/>
    <w:rsid w:val="00E4797B"/>
    <w:rsid w:val="00E564E8"/>
    <w:rsid w:val="00E56D5D"/>
    <w:rsid w:val="00E64599"/>
    <w:rsid w:val="00E673AB"/>
    <w:rsid w:val="00E71529"/>
    <w:rsid w:val="00E77085"/>
    <w:rsid w:val="00E8320B"/>
    <w:rsid w:val="00E868D0"/>
    <w:rsid w:val="00E96713"/>
    <w:rsid w:val="00E973FB"/>
    <w:rsid w:val="00EA147B"/>
    <w:rsid w:val="00EB5D50"/>
    <w:rsid w:val="00EC3CBB"/>
    <w:rsid w:val="00EC3E9F"/>
    <w:rsid w:val="00EC4B28"/>
    <w:rsid w:val="00EC5F75"/>
    <w:rsid w:val="00EC780F"/>
    <w:rsid w:val="00EC7903"/>
    <w:rsid w:val="00ED042E"/>
    <w:rsid w:val="00ED1746"/>
    <w:rsid w:val="00ED6678"/>
    <w:rsid w:val="00EE0C9B"/>
    <w:rsid w:val="00EF714B"/>
    <w:rsid w:val="00F21466"/>
    <w:rsid w:val="00F214E9"/>
    <w:rsid w:val="00F21E8D"/>
    <w:rsid w:val="00F2218D"/>
    <w:rsid w:val="00F23198"/>
    <w:rsid w:val="00F40A54"/>
    <w:rsid w:val="00F43F18"/>
    <w:rsid w:val="00F44B1B"/>
    <w:rsid w:val="00F46554"/>
    <w:rsid w:val="00F46863"/>
    <w:rsid w:val="00F5431D"/>
    <w:rsid w:val="00F5704F"/>
    <w:rsid w:val="00F6101A"/>
    <w:rsid w:val="00F61D98"/>
    <w:rsid w:val="00F63023"/>
    <w:rsid w:val="00F71191"/>
    <w:rsid w:val="00F720AF"/>
    <w:rsid w:val="00F7221F"/>
    <w:rsid w:val="00F7266B"/>
    <w:rsid w:val="00F72F61"/>
    <w:rsid w:val="00F857CE"/>
    <w:rsid w:val="00F86C08"/>
    <w:rsid w:val="00F87952"/>
    <w:rsid w:val="00F87B72"/>
    <w:rsid w:val="00F91252"/>
    <w:rsid w:val="00F96D84"/>
    <w:rsid w:val="00FA060B"/>
    <w:rsid w:val="00FB0685"/>
    <w:rsid w:val="00FB5271"/>
    <w:rsid w:val="00FC047A"/>
    <w:rsid w:val="00FC3277"/>
    <w:rsid w:val="00FC4EC5"/>
    <w:rsid w:val="00FC67A9"/>
    <w:rsid w:val="00FD40E8"/>
    <w:rsid w:val="00FE1298"/>
    <w:rsid w:val="00FE6811"/>
    <w:rsid w:val="00FE7531"/>
    <w:rsid w:val="00FE7E3F"/>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 w:type="paragraph" w:styleId="NormalWeb">
    <w:name w:val="Normal (Web)"/>
    <w:basedOn w:val="Normal"/>
    <w:uiPriority w:val="99"/>
    <w:unhideWhenUsed/>
    <w:rsid w:val="000F07D2"/>
    <w:pPr>
      <w:spacing w:before="100" w:beforeAutospacing="1" w:after="100" w:afterAutospacing="1" w:line="240" w:lineRule="auto"/>
    </w:pPr>
    <w:rPr>
      <w:rFonts w:ascii="Times New Roman" w:hAnsi="Times New Roman"/>
      <w:sz w:val="24"/>
      <w:szCs w:val="24"/>
      <w:lang w:val="en-GB" w:eastAsia="en-GB"/>
    </w:rPr>
  </w:style>
  <w:style w:type="character" w:styleId="Emphasis">
    <w:name w:val="Emphasis"/>
    <w:basedOn w:val="DefaultParagraphFont"/>
    <w:uiPriority w:val="20"/>
    <w:qFormat/>
    <w:rsid w:val="000F07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Pages>
  <Words>2053</Words>
  <Characters>11704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13730</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27</cp:revision>
  <cp:lastPrinted>2019-10-31T11:10:00Z</cp:lastPrinted>
  <dcterms:created xsi:type="dcterms:W3CDTF">2021-12-12T15:05:00Z</dcterms:created>
  <dcterms:modified xsi:type="dcterms:W3CDTF">2022-01-31T09:59:00Z</dcterms:modified>
</cp:coreProperties>
</file>