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207C7DE5" w:rsidR="007E74C3" w:rsidRPr="0094426D" w:rsidRDefault="00E17E2E" w:rsidP="00D26DC0">
      <w:pPr>
        <w:pStyle w:val="Default"/>
        <w:spacing w:line="360" w:lineRule="auto"/>
        <w:ind w:left="1440" w:hanging="1440"/>
        <w:jc w:val="center"/>
        <w:rPr>
          <w:rFonts w:ascii="Century Gothic" w:hAnsi="Century Gothic" w:cs="Arial"/>
          <w:b/>
          <w:bCs/>
          <w:color w:val="000000" w:themeColor="text1"/>
          <w:sz w:val="20"/>
          <w:szCs w:val="20"/>
        </w:rPr>
      </w:pPr>
      <w:r>
        <w:rPr>
          <w:noProof/>
        </w:rPr>
        <w:drawing>
          <wp:inline distT="0" distB="0" distL="0" distR="0" wp14:anchorId="62F68258" wp14:editId="7F34D892">
            <wp:extent cx="6029325" cy="759460"/>
            <wp:effectExtent l="0" t="0" r="9525" b="2540"/>
            <wp:docPr id="4" name="Picture 4"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94426D" w:rsidRDefault="009867EE" w:rsidP="00E05842">
      <w:pPr>
        <w:pStyle w:val="Default"/>
        <w:spacing w:line="360" w:lineRule="auto"/>
        <w:ind w:left="1440" w:hanging="1440"/>
        <w:jc w:val="both"/>
        <w:rPr>
          <w:rFonts w:ascii="Century Gothic" w:hAnsi="Century Gothic" w:cs="Arial"/>
          <w:color w:val="000000" w:themeColor="text1"/>
          <w:sz w:val="20"/>
          <w:szCs w:val="20"/>
        </w:rPr>
      </w:pPr>
      <w:r w:rsidRPr="0094426D">
        <w:rPr>
          <w:rFonts w:ascii="Century Gothic" w:hAnsi="Century Gothic" w:cs="Arial"/>
          <w:b/>
          <w:bCs/>
          <w:color w:val="000000" w:themeColor="text1"/>
          <w:sz w:val="20"/>
          <w:szCs w:val="20"/>
        </w:rPr>
        <w:t>QUALITATIVE ANALYSIS OF LEARNER RESPONSES AND EVALUATION OF QUESTION PAPERS</w:t>
      </w:r>
      <w:r w:rsidR="00180E21" w:rsidRPr="0094426D">
        <w:rPr>
          <w:rFonts w:ascii="Century Gothic" w:hAnsi="Century Gothic" w:cs="Arial"/>
          <w:b/>
          <w:bCs/>
          <w:color w:val="000000" w:themeColor="text1"/>
          <w:sz w:val="20"/>
          <w:szCs w:val="20"/>
        </w:rPr>
        <w:t xml:space="preserve">: NSC </w:t>
      </w:r>
      <w:r w:rsidR="00FC67A9" w:rsidRPr="0094426D">
        <w:rPr>
          <w:rFonts w:ascii="Century Gothic" w:hAnsi="Century Gothic" w:cs="Arial"/>
          <w:b/>
          <w:bCs/>
          <w:color w:val="000000" w:themeColor="text1"/>
          <w:sz w:val="20"/>
          <w:szCs w:val="20"/>
        </w:rPr>
        <w:t>202</w:t>
      </w:r>
      <w:r w:rsidR="007665F6" w:rsidRPr="0094426D">
        <w:rPr>
          <w:rFonts w:ascii="Century Gothic" w:hAnsi="Century Gothic" w:cs="Arial"/>
          <w:b/>
          <w:bCs/>
          <w:color w:val="000000" w:themeColor="text1"/>
          <w:sz w:val="20"/>
          <w:szCs w:val="20"/>
        </w:rPr>
        <w:t>1</w:t>
      </w:r>
    </w:p>
    <w:p w14:paraId="00AF6C03" w14:textId="77777777" w:rsidR="00573C37" w:rsidRPr="0094426D" w:rsidRDefault="00573C37" w:rsidP="00213325">
      <w:pPr>
        <w:pStyle w:val="Default"/>
        <w:spacing w:line="360" w:lineRule="auto"/>
        <w:jc w:val="both"/>
        <w:rPr>
          <w:rFonts w:ascii="Century Gothic" w:hAnsi="Century Gothic" w:cs="Arial"/>
          <w:b/>
          <w:bCs/>
          <w:color w:val="000000" w:themeColor="text1"/>
          <w:sz w:val="20"/>
          <w:szCs w:val="20"/>
        </w:rPr>
      </w:pPr>
    </w:p>
    <w:tbl>
      <w:tblPr>
        <w:tblW w:w="0" w:type="auto"/>
        <w:tblInd w:w="108" w:type="dxa"/>
        <w:tblLook w:val="04A0" w:firstRow="1" w:lastRow="0" w:firstColumn="1" w:lastColumn="0" w:noHBand="0" w:noVBand="1"/>
      </w:tblPr>
      <w:tblGrid>
        <w:gridCol w:w="9327"/>
      </w:tblGrid>
      <w:tr w:rsidR="00BC70BD" w:rsidRPr="0094426D" w14:paraId="5A16A9DC" w14:textId="77777777" w:rsidTr="004F47CC">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94426D" w:rsidRDefault="00BC70BD" w:rsidP="004F47CC">
            <w:pPr>
              <w:pStyle w:val="Default"/>
              <w:spacing w:line="360" w:lineRule="auto"/>
              <w:ind w:right="320"/>
              <w:rPr>
                <w:rFonts w:ascii="Century Gothic" w:hAnsi="Century Gothic" w:cs="Arial"/>
                <w:b/>
                <w:bCs/>
                <w:color w:val="000000" w:themeColor="text1"/>
                <w:sz w:val="20"/>
                <w:szCs w:val="20"/>
              </w:rPr>
            </w:pPr>
            <w:r w:rsidRPr="0094426D">
              <w:rPr>
                <w:rFonts w:ascii="Century Gothic" w:hAnsi="Century Gothic" w:cs="Arial"/>
                <w:color w:val="000000" w:themeColor="text1"/>
                <w:sz w:val="20"/>
                <w:szCs w:val="20"/>
              </w:rPr>
              <w:br w:type="page"/>
            </w:r>
            <w:r w:rsidRPr="0094426D">
              <w:rPr>
                <w:rFonts w:ascii="Century Gothic" w:hAnsi="Century Gothic" w:cs="Arial"/>
                <w:b/>
                <w:bCs/>
                <w:color w:val="000000" w:themeColor="text1"/>
                <w:sz w:val="20"/>
                <w:szCs w:val="20"/>
              </w:rPr>
              <w:t xml:space="preserve"> </w:t>
            </w:r>
          </w:p>
          <w:p w14:paraId="4656CBEA" w14:textId="77777777" w:rsidR="00BC70BD" w:rsidRPr="0094426D" w:rsidRDefault="00BC70BD" w:rsidP="004F47CC">
            <w:pPr>
              <w:pStyle w:val="Default"/>
              <w:spacing w:line="360" w:lineRule="auto"/>
              <w:ind w:right="320"/>
              <w:rPr>
                <w:rFonts w:ascii="Century Gothic" w:hAnsi="Century Gothic" w:cs="Arial"/>
                <w:color w:val="000000" w:themeColor="text1"/>
                <w:sz w:val="20"/>
                <w:szCs w:val="20"/>
              </w:rPr>
            </w:pPr>
            <w:r w:rsidRPr="0094426D">
              <w:rPr>
                <w:rFonts w:ascii="Century Gothic" w:hAnsi="Century Gothic" w:cs="Arial"/>
                <w:b/>
                <w:bCs/>
                <w:color w:val="000000" w:themeColor="text1"/>
                <w:sz w:val="20"/>
                <w:szCs w:val="20"/>
              </w:rPr>
              <w:t xml:space="preserve">REPORT 1: EVALUATION OF THE QUESTION PAPER AND MARKING GUIDELINE </w:t>
            </w:r>
            <w:r w:rsidRPr="0094426D">
              <w:rPr>
                <w:rFonts w:ascii="Century Gothic" w:hAnsi="Century Gothic" w:cs="Arial"/>
                <w:color w:val="000000" w:themeColor="text1"/>
                <w:sz w:val="20"/>
                <w:szCs w:val="20"/>
              </w:rPr>
              <w:t xml:space="preserve"> </w:t>
            </w:r>
          </w:p>
          <w:p w14:paraId="0AD9A189" w14:textId="77777777" w:rsidR="00BC70BD" w:rsidRPr="0094426D" w:rsidRDefault="00BC70BD" w:rsidP="004F47CC">
            <w:pPr>
              <w:pStyle w:val="Default"/>
              <w:spacing w:line="360" w:lineRule="auto"/>
              <w:ind w:right="320"/>
              <w:rPr>
                <w:rFonts w:ascii="Century Gothic" w:hAnsi="Century Gothic" w:cs="Arial"/>
                <w:color w:val="000000" w:themeColor="text1"/>
                <w:sz w:val="20"/>
                <w:szCs w:val="20"/>
              </w:rPr>
            </w:pPr>
          </w:p>
        </w:tc>
      </w:tr>
    </w:tbl>
    <w:p w14:paraId="327F3364" w14:textId="77777777" w:rsidR="00BC70BD" w:rsidRPr="0094426D" w:rsidRDefault="00BC70BD" w:rsidP="00BC70BD">
      <w:pPr>
        <w:pStyle w:val="Default"/>
        <w:spacing w:line="360" w:lineRule="auto"/>
        <w:ind w:left="360"/>
        <w:jc w:val="both"/>
        <w:rPr>
          <w:rFonts w:ascii="Century Gothic" w:hAnsi="Century Gothic" w:cs="Arial"/>
          <w:color w:val="000000" w:themeColor="text1"/>
          <w:sz w:val="16"/>
          <w:szCs w:val="16"/>
        </w:rPr>
      </w:pPr>
    </w:p>
    <w:tbl>
      <w:tblPr>
        <w:tblW w:w="0" w:type="auto"/>
        <w:tblInd w:w="108" w:type="dxa"/>
        <w:tblLook w:val="04A0" w:firstRow="1" w:lastRow="0" w:firstColumn="1" w:lastColumn="0" w:noHBand="0" w:noVBand="1"/>
      </w:tblPr>
      <w:tblGrid>
        <w:gridCol w:w="4586"/>
        <w:gridCol w:w="4781"/>
      </w:tblGrid>
      <w:tr w:rsidR="0094426D" w:rsidRPr="0094426D" w14:paraId="67C08C48" w14:textId="77777777" w:rsidTr="00E17E2E">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94426D" w:rsidRDefault="00BC70BD" w:rsidP="004F47CC">
            <w:pPr>
              <w:pStyle w:val="Default"/>
              <w:spacing w:line="360" w:lineRule="auto"/>
              <w:rPr>
                <w:rFonts w:ascii="Century Gothic" w:hAnsi="Century Gothic" w:cs="Arial"/>
                <w:color w:val="000000" w:themeColor="text1"/>
                <w:sz w:val="20"/>
                <w:szCs w:val="20"/>
              </w:rPr>
            </w:pPr>
            <w:bookmarkStart w:id="0" w:name="_Hlk91677025"/>
            <w:r w:rsidRPr="0094426D">
              <w:rPr>
                <w:rFonts w:ascii="Century Gothic" w:hAnsi="Century Gothic" w:cs="Arial"/>
                <w:b/>
                <w:bCs/>
                <w:color w:val="000000" w:themeColor="text1"/>
                <w:sz w:val="20"/>
                <w:szCs w:val="20"/>
              </w:rPr>
              <w:t xml:space="preserve">SUBJECT </w:t>
            </w:r>
          </w:p>
        </w:tc>
        <w:tc>
          <w:tcPr>
            <w:tcW w:w="4781" w:type="dxa"/>
            <w:tcBorders>
              <w:top w:val="single" w:sz="8" w:space="0" w:color="000000"/>
              <w:left w:val="single" w:sz="8" w:space="0" w:color="000000"/>
              <w:bottom w:val="single" w:sz="8" w:space="0" w:color="000000"/>
              <w:right w:val="single" w:sz="8" w:space="0" w:color="000000"/>
            </w:tcBorders>
            <w:hideMark/>
          </w:tcPr>
          <w:p w14:paraId="2F40E5E7" w14:textId="46D1A242" w:rsidR="00BC70BD" w:rsidRPr="0094426D" w:rsidRDefault="00BC70BD" w:rsidP="004F47CC">
            <w:pPr>
              <w:pStyle w:val="Default"/>
              <w:spacing w:line="360" w:lineRule="auto"/>
              <w:rPr>
                <w:rFonts w:ascii="Century Gothic" w:hAnsi="Century Gothic" w:cs="Arial"/>
                <w:color w:val="000000" w:themeColor="text1"/>
                <w:sz w:val="20"/>
                <w:szCs w:val="20"/>
              </w:rPr>
            </w:pPr>
            <w:r w:rsidRPr="0094426D">
              <w:rPr>
                <w:rFonts w:ascii="Century Gothic" w:hAnsi="Century Gothic" w:cs="Arial"/>
                <w:b/>
                <w:bCs/>
                <w:color w:val="000000" w:themeColor="text1"/>
                <w:sz w:val="20"/>
                <w:szCs w:val="20"/>
              </w:rPr>
              <w:t xml:space="preserve"> </w:t>
            </w:r>
            <w:r w:rsidR="00EA5717" w:rsidRPr="0094426D">
              <w:rPr>
                <w:rFonts w:ascii="Century Gothic" w:hAnsi="Century Gothic" w:cs="Arial"/>
                <w:b/>
                <w:bCs/>
                <w:color w:val="000000" w:themeColor="text1"/>
                <w:sz w:val="20"/>
                <w:szCs w:val="20"/>
              </w:rPr>
              <w:t xml:space="preserve">GEOGRAPHY </w:t>
            </w:r>
          </w:p>
        </w:tc>
      </w:tr>
      <w:tr w:rsidR="0094426D" w:rsidRPr="0094426D" w14:paraId="2B670A57" w14:textId="77777777" w:rsidTr="00E17E2E">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94426D" w:rsidRDefault="00BC70BD" w:rsidP="004F47CC">
            <w:pPr>
              <w:pStyle w:val="Default"/>
              <w:spacing w:line="360" w:lineRule="auto"/>
              <w:rPr>
                <w:rFonts w:ascii="Century Gothic" w:hAnsi="Century Gothic" w:cs="Arial"/>
                <w:color w:val="000000" w:themeColor="text1"/>
                <w:sz w:val="20"/>
                <w:szCs w:val="20"/>
              </w:rPr>
            </w:pPr>
            <w:r w:rsidRPr="0094426D">
              <w:rPr>
                <w:rFonts w:ascii="Century Gothic" w:hAnsi="Century Gothic" w:cs="Arial"/>
                <w:b/>
                <w:bCs/>
                <w:color w:val="000000" w:themeColor="text1"/>
                <w:sz w:val="20"/>
                <w:szCs w:val="20"/>
              </w:rPr>
              <w:t xml:space="preserve">PAPER </w:t>
            </w:r>
          </w:p>
        </w:tc>
        <w:tc>
          <w:tcPr>
            <w:tcW w:w="4781" w:type="dxa"/>
            <w:tcBorders>
              <w:top w:val="single" w:sz="8" w:space="0" w:color="000000"/>
              <w:left w:val="single" w:sz="8" w:space="0" w:color="000000"/>
              <w:bottom w:val="single" w:sz="8" w:space="0" w:color="000000"/>
              <w:right w:val="single" w:sz="8" w:space="0" w:color="000000"/>
            </w:tcBorders>
          </w:tcPr>
          <w:p w14:paraId="0AE918BF" w14:textId="2DE24BFE" w:rsidR="00BC70BD" w:rsidRPr="000B4ED1" w:rsidRDefault="000B4ED1" w:rsidP="004F47CC">
            <w:pPr>
              <w:pStyle w:val="Default"/>
              <w:spacing w:line="360" w:lineRule="auto"/>
              <w:rPr>
                <w:rFonts w:ascii="Century Gothic" w:hAnsi="Century Gothic" w:cs="Arial"/>
                <w:b/>
                <w:bCs/>
                <w:color w:val="000000" w:themeColor="text1"/>
                <w:sz w:val="20"/>
                <w:szCs w:val="20"/>
              </w:rPr>
            </w:pPr>
            <w:r w:rsidRPr="000B4ED1">
              <w:rPr>
                <w:rFonts w:ascii="Century Gothic" w:hAnsi="Century Gothic" w:cs="Arial"/>
                <w:b/>
                <w:bCs/>
                <w:color w:val="000000" w:themeColor="text1"/>
                <w:sz w:val="20"/>
                <w:szCs w:val="20"/>
              </w:rPr>
              <w:t>2</w:t>
            </w:r>
          </w:p>
        </w:tc>
      </w:tr>
      <w:tr w:rsidR="00704330" w:rsidRPr="0094426D" w14:paraId="588D348A" w14:textId="77777777" w:rsidTr="00F31FBE">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2B0472DD" w14:textId="0E2FDE80" w:rsidR="00704330" w:rsidRPr="0094426D" w:rsidRDefault="00704330" w:rsidP="004F47CC">
            <w:pPr>
              <w:pStyle w:val="Default"/>
              <w:spacing w:line="360" w:lineRule="auto"/>
              <w:rPr>
                <w:rFonts w:ascii="Century Gothic" w:hAnsi="Century Gothic" w:cs="Arial"/>
                <w:color w:val="000000" w:themeColor="text1"/>
                <w:sz w:val="20"/>
                <w:szCs w:val="20"/>
              </w:rPr>
            </w:pPr>
            <w:r w:rsidRPr="0094426D">
              <w:rPr>
                <w:rFonts w:ascii="Century Gothic" w:hAnsi="Century Gothic" w:cs="Arial"/>
                <w:b/>
                <w:bCs/>
                <w:color w:val="000000" w:themeColor="text1"/>
                <w:sz w:val="20"/>
                <w:szCs w:val="20"/>
              </w:rPr>
              <w:t xml:space="preserve">DURATION OF PAPER: </w:t>
            </w:r>
          </w:p>
        </w:tc>
        <w:tc>
          <w:tcPr>
            <w:tcW w:w="4781" w:type="dxa"/>
            <w:tcBorders>
              <w:top w:val="single" w:sz="8" w:space="0" w:color="000000"/>
              <w:left w:val="single" w:sz="8" w:space="0" w:color="000000"/>
              <w:bottom w:val="single" w:sz="8" w:space="0" w:color="000000"/>
              <w:right w:val="single" w:sz="8" w:space="0" w:color="000000"/>
            </w:tcBorders>
            <w:hideMark/>
          </w:tcPr>
          <w:p w14:paraId="68BDE87F" w14:textId="123F7C40" w:rsidR="00704330" w:rsidRPr="0094426D" w:rsidRDefault="00704330" w:rsidP="00704330">
            <w:pPr>
              <w:pStyle w:val="Default"/>
              <w:spacing w:line="360" w:lineRule="auto"/>
              <w:rPr>
                <w:rFonts w:ascii="Century Gothic" w:hAnsi="Century Gothic" w:cs="Arial"/>
                <w:color w:val="000000" w:themeColor="text1"/>
                <w:sz w:val="20"/>
                <w:szCs w:val="20"/>
              </w:rPr>
            </w:pPr>
            <w:r w:rsidRPr="0094426D">
              <w:rPr>
                <w:rFonts w:ascii="Century Gothic" w:hAnsi="Century Gothic" w:cs="Arial"/>
                <w:b/>
                <w:bCs/>
                <w:color w:val="000000" w:themeColor="text1"/>
                <w:sz w:val="20"/>
                <w:szCs w:val="20"/>
              </w:rPr>
              <w:t xml:space="preserve">3 HOURS </w:t>
            </w:r>
          </w:p>
        </w:tc>
      </w:tr>
      <w:bookmarkEnd w:id="0"/>
    </w:tbl>
    <w:p w14:paraId="2407CD72" w14:textId="77777777" w:rsidR="00BC70BD" w:rsidRPr="0094426D" w:rsidRDefault="00BC70BD" w:rsidP="00BC70BD">
      <w:pPr>
        <w:pStyle w:val="Default"/>
        <w:spacing w:line="360" w:lineRule="auto"/>
        <w:rPr>
          <w:rFonts w:ascii="Century Gothic" w:hAnsi="Century Gothic" w:cs="Arial"/>
          <w:b/>
          <w:bCs/>
          <w:color w:val="000000" w:themeColor="text1"/>
          <w:sz w:val="20"/>
          <w:szCs w:val="20"/>
        </w:rPr>
      </w:pPr>
    </w:p>
    <w:p w14:paraId="5A61566B" w14:textId="77777777" w:rsidR="00BC70BD" w:rsidRPr="0094426D" w:rsidRDefault="00BC70BD" w:rsidP="00BC70BD">
      <w:pPr>
        <w:pStyle w:val="Default"/>
        <w:spacing w:line="360" w:lineRule="auto"/>
        <w:rPr>
          <w:rFonts w:ascii="Century Gothic" w:hAnsi="Century Gothic" w:cs="Arial"/>
          <w:b/>
          <w:bCs/>
          <w:color w:val="000000" w:themeColor="text1"/>
          <w:sz w:val="20"/>
          <w:szCs w:val="20"/>
        </w:rPr>
      </w:pPr>
      <w:r w:rsidRPr="0094426D">
        <w:rPr>
          <w:rFonts w:ascii="Century Gothic" w:hAnsi="Century Gothic" w:cs="Arial"/>
          <w:b/>
          <w:bCs/>
          <w:color w:val="000000" w:themeColor="text1"/>
          <w:sz w:val="20"/>
          <w:szCs w:val="20"/>
        </w:rPr>
        <w:t>SECTION 1: (General overview of Learner Performance in the question paper as a whole)</w:t>
      </w:r>
    </w:p>
    <w:p w14:paraId="633D3610" w14:textId="77777777" w:rsidR="00BC70BD" w:rsidRPr="0094426D" w:rsidRDefault="00BC70BD" w:rsidP="00BC70BD">
      <w:pPr>
        <w:pStyle w:val="Default"/>
        <w:spacing w:line="360" w:lineRule="auto"/>
        <w:rPr>
          <w:rFonts w:ascii="Century Gothic" w:hAnsi="Century Gothic" w:cs="Arial"/>
          <w:b/>
          <w:bCs/>
          <w:color w:val="000000" w:themeColor="text1"/>
          <w:sz w:val="20"/>
          <w:szCs w:val="20"/>
        </w:rPr>
      </w:pPr>
    </w:p>
    <w:tbl>
      <w:tblPr>
        <w:tblW w:w="0" w:type="auto"/>
        <w:tblInd w:w="108" w:type="dxa"/>
        <w:tblLook w:val="04A0" w:firstRow="1" w:lastRow="0" w:firstColumn="1" w:lastColumn="0" w:noHBand="0" w:noVBand="1"/>
      </w:tblPr>
      <w:tblGrid>
        <w:gridCol w:w="9367"/>
      </w:tblGrid>
      <w:tr w:rsidR="0094426D" w:rsidRPr="0094426D" w14:paraId="1C277C9D" w14:textId="77777777" w:rsidTr="0001576A">
        <w:trPr>
          <w:trHeight w:val="7744"/>
        </w:trPr>
        <w:tc>
          <w:tcPr>
            <w:tcW w:w="9367" w:type="dxa"/>
            <w:tcBorders>
              <w:top w:val="single" w:sz="8" w:space="0" w:color="000000"/>
              <w:left w:val="single" w:sz="8" w:space="0" w:color="000000"/>
              <w:bottom w:val="single" w:sz="4" w:space="0" w:color="auto"/>
              <w:right w:val="single" w:sz="8" w:space="0" w:color="000000"/>
            </w:tcBorders>
          </w:tcPr>
          <w:p w14:paraId="11AF40D1" w14:textId="291A7C30" w:rsidR="00697CA6" w:rsidRPr="0094426D" w:rsidRDefault="00697CA6" w:rsidP="00A86941">
            <w:pPr>
              <w:pStyle w:val="Default"/>
              <w:numPr>
                <w:ilvl w:val="0"/>
                <w:numId w:val="29"/>
              </w:numPr>
              <w:spacing w:line="360" w:lineRule="auto"/>
              <w:ind w:right="320"/>
              <w:rPr>
                <w:rFonts w:ascii="Century Gothic" w:hAnsi="Century Gothic" w:cs="Arial"/>
                <w:color w:val="000000" w:themeColor="text1"/>
                <w:sz w:val="20"/>
                <w:szCs w:val="20"/>
              </w:rPr>
            </w:pPr>
            <w:r w:rsidRPr="0094426D">
              <w:rPr>
                <w:rFonts w:ascii="Century Gothic" w:hAnsi="Century Gothic" w:cs="Arial"/>
                <w:color w:val="000000" w:themeColor="text1"/>
                <w:sz w:val="20"/>
                <w:szCs w:val="20"/>
              </w:rPr>
              <w:t>The question paper for Geography paper 2 was generally set within the capabilities of grade 12 Geography learners. It should be stated that the 2021 Geography paper 2 is new altogether. This paper is no longer based on Geographical skills and techniques and GIS but rather on a combination of topics from the theory paper 1(Rural and urban settlement and Economic Geography of South Africa) and mapwork. The general performance of 2021 Geography learners in Geography paper 2 may not be compared with performances in the previous academic years.</w:t>
            </w:r>
          </w:p>
          <w:p w14:paraId="793A75B9" w14:textId="77777777" w:rsidR="00697CA6" w:rsidRPr="0094426D" w:rsidRDefault="00697CA6" w:rsidP="006B7FA2">
            <w:pPr>
              <w:pStyle w:val="Default"/>
              <w:numPr>
                <w:ilvl w:val="0"/>
                <w:numId w:val="29"/>
              </w:numPr>
              <w:spacing w:line="360" w:lineRule="auto"/>
              <w:ind w:right="320"/>
              <w:rPr>
                <w:rFonts w:ascii="Century Gothic" w:hAnsi="Century Gothic" w:cs="Arial"/>
                <w:color w:val="000000" w:themeColor="text1"/>
                <w:sz w:val="20"/>
                <w:szCs w:val="20"/>
              </w:rPr>
            </w:pPr>
            <w:r w:rsidRPr="0094426D">
              <w:rPr>
                <w:rFonts w:ascii="Century Gothic" w:hAnsi="Century Gothic" w:cs="Arial"/>
                <w:color w:val="000000" w:themeColor="text1"/>
                <w:sz w:val="20"/>
                <w:szCs w:val="20"/>
              </w:rPr>
              <w:t xml:space="preserve">Nevertheless, the general performance of 2021 learners in Geography paper </w:t>
            </w:r>
            <w:proofErr w:type="gramStart"/>
            <w:r w:rsidRPr="0094426D">
              <w:rPr>
                <w:rFonts w:ascii="Century Gothic" w:hAnsi="Century Gothic" w:cs="Arial"/>
                <w:color w:val="000000" w:themeColor="text1"/>
                <w:sz w:val="20"/>
                <w:szCs w:val="20"/>
              </w:rPr>
              <w:t>is</w:t>
            </w:r>
            <w:proofErr w:type="gramEnd"/>
            <w:r w:rsidRPr="0094426D">
              <w:rPr>
                <w:rFonts w:ascii="Century Gothic" w:hAnsi="Century Gothic" w:cs="Arial"/>
                <w:color w:val="000000" w:themeColor="text1"/>
                <w:sz w:val="20"/>
                <w:szCs w:val="20"/>
              </w:rPr>
              <w:t xml:space="preserve"> above the expected average considering the challenges they encountered in the 2019 and 2020 academic years. The average percentage of 71% was recorded. The above average performance is based on the 7-point scale in which the entire population of learners who sat for Geography paper 2 are categorised based on the 7-point level descriptors.</w:t>
            </w:r>
          </w:p>
          <w:p w14:paraId="3E4FF2EE" w14:textId="38031036" w:rsidR="00697CA6" w:rsidRPr="0094426D" w:rsidRDefault="00697CA6" w:rsidP="00697CA6">
            <w:pPr>
              <w:pStyle w:val="Default"/>
              <w:numPr>
                <w:ilvl w:val="0"/>
                <w:numId w:val="29"/>
              </w:numPr>
              <w:spacing w:line="360" w:lineRule="auto"/>
              <w:ind w:right="320"/>
              <w:jc w:val="both"/>
              <w:rPr>
                <w:rFonts w:ascii="Century Gothic" w:hAnsi="Century Gothic" w:cs="Arial"/>
                <w:color w:val="000000" w:themeColor="text1"/>
                <w:sz w:val="20"/>
                <w:szCs w:val="20"/>
              </w:rPr>
            </w:pPr>
            <w:r w:rsidRPr="0094426D">
              <w:rPr>
                <w:rFonts w:ascii="Century Gothic" w:hAnsi="Century Gothic" w:cs="Arial"/>
                <w:color w:val="000000" w:themeColor="text1"/>
                <w:sz w:val="20"/>
                <w:szCs w:val="20"/>
              </w:rPr>
              <w:t>It is important to mention that the scores we will be referring to are based on the RASCH analysis of the 100 scripts selected randomly from the 12 education districts across the entire Eastern Cape Province. The randomly sampled scripts were selected to cover</w:t>
            </w:r>
            <w:r w:rsidRPr="0094426D">
              <w:rPr>
                <w:rFonts w:ascii="Century Gothic" w:hAnsi="Century Gothic" w:cs="Arial"/>
                <w:b/>
                <w:color w:val="000000" w:themeColor="text1"/>
                <w:sz w:val="20"/>
                <w:szCs w:val="20"/>
              </w:rPr>
              <w:t xml:space="preserve"> </w:t>
            </w:r>
            <w:r w:rsidRPr="0094426D">
              <w:rPr>
                <w:rFonts w:ascii="Century Gothic" w:hAnsi="Century Gothic" w:cs="Arial"/>
                <w:color w:val="000000" w:themeColor="text1"/>
                <w:sz w:val="20"/>
                <w:szCs w:val="20"/>
              </w:rPr>
              <w:t xml:space="preserve">low (20%), medium (60%) and high (20%). The individual scripts were then scrutinised to provide an in-depth understanding of the range of different responses, mainly focusing on the weaknesses and misconceptions of learners regarding </w:t>
            </w:r>
            <w:proofErr w:type="gramStart"/>
            <w:r w:rsidRPr="0094426D">
              <w:rPr>
                <w:rFonts w:ascii="Century Gothic" w:hAnsi="Century Gothic" w:cs="Arial"/>
                <w:color w:val="000000" w:themeColor="text1"/>
                <w:sz w:val="20"/>
                <w:szCs w:val="20"/>
              </w:rPr>
              <w:t>particular areas</w:t>
            </w:r>
            <w:proofErr w:type="gramEnd"/>
            <w:r w:rsidRPr="0094426D">
              <w:rPr>
                <w:rFonts w:ascii="Century Gothic" w:hAnsi="Century Gothic" w:cs="Arial"/>
                <w:color w:val="000000" w:themeColor="text1"/>
                <w:sz w:val="20"/>
                <w:szCs w:val="20"/>
              </w:rPr>
              <w:t xml:space="preserve"> in the subject. </w:t>
            </w:r>
          </w:p>
        </w:tc>
      </w:tr>
    </w:tbl>
    <w:p w14:paraId="321F12E3" w14:textId="6212E3B0" w:rsidR="0001576A" w:rsidRDefault="0001576A" w:rsidP="00BC70BD">
      <w:pPr>
        <w:pStyle w:val="Default"/>
        <w:spacing w:line="360" w:lineRule="auto"/>
        <w:rPr>
          <w:rFonts w:ascii="Century Gothic" w:hAnsi="Century Gothic" w:cs="Arial"/>
          <w:b/>
          <w:bCs/>
          <w:color w:val="000000" w:themeColor="text1"/>
          <w:sz w:val="20"/>
          <w:szCs w:val="20"/>
        </w:rPr>
      </w:pPr>
    </w:p>
    <w:p w14:paraId="09B5D319" w14:textId="77777777" w:rsidR="0001576A" w:rsidRDefault="0001576A">
      <w:pPr>
        <w:spacing w:after="0" w:line="240" w:lineRule="auto"/>
        <w:rPr>
          <w:rFonts w:ascii="Century Gothic" w:hAnsi="Century Gothic" w:cs="Arial"/>
          <w:b/>
          <w:bCs/>
          <w:color w:val="000000" w:themeColor="text1"/>
          <w:sz w:val="20"/>
          <w:szCs w:val="20"/>
        </w:rPr>
      </w:pPr>
      <w:r>
        <w:rPr>
          <w:rFonts w:ascii="Century Gothic" w:hAnsi="Century Gothic" w:cs="Arial"/>
          <w:b/>
          <w:bCs/>
          <w:color w:val="000000" w:themeColor="text1"/>
          <w:sz w:val="20"/>
          <w:szCs w:val="20"/>
        </w:rPr>
        <w:br w:type="page"/>
      </w:r>
    </w:p>
    <w:p w14:paraId="70BB720A" w14:textId="77777777" w:rsidR="0099608A" w:rsidRPr="0094426D" w:rsidRDefault="0099608A" w:rsidP="00BC70BD">
      <w:pPr>
        <w:pStyle w:val="Default"/>
        <w:spacing w:line="360" w:lineRule="auto"/>
        <w:rPr>
          <w:rFonts w:ascii="Century Gothic" w:hAnsi="Century Gothic" w:cs="Arial"/>
          <w:b/>
          <w:bCs/>
          <w:color w:val="000000" w:themeColor="text1"/>
          <w:sz w:val="20"/>
          <w:szCs w:val="20"/>
        </w:rPr>
      </w:pPr>
    </w:p>
    <w:p w14:paraId="3E86A675" w14:textId="77777777" w:rsidR="00BC70BD" w:rsidRPr="0094426D" w:rsidRDefault="00BC70BD" w:rsidP="00BC70BD">
      <w:pPr>
        <w:pStyle w:val="Default"/>
        <w:spacing w:line="360" w:lineRule="auto"/>
        <w:rPr>
          <w:rFonts w:ascii="Century Gothic" w:hAnsi="Century Gothic" w:cs="Arial"/>
          <w:b/>
          <w:bCs/>
          <w:color w:val="000000" w:themeColor="text1"/>
          <w:sz w:val="20"/>
          <w:szCs w:val="20"/>
        </w:rPr>
      </w:pPr>
      <w:r w:rsidRPr="0094426D">
        <w:rPr>
          <w:rFonts w:ascii="Century Gothic" w:hAnsi="Century Gothic" w:cs="Arial"/>
          <w:b/>
          <w:bCs/>
          <w:color w:val="000000" w:themeColor="text1"/>
          <w:sz w:val="20"/>
          <w:szCs w:val="20"/>
        </w:rPr>
        <w:t>SECTION 2: Comment on candidates’ performance in individual questions</w:t>
      </w:r>
    </w:p>
    <w:p w14:paraId="4EACBAC2" w14:textId="77777777" w:rsidR="00BC70BD" w:rsidRPr="0094426D" w:rsidRDefault="00BC70BD" w:rsidP="00BC70BD">
      <w:pPr>
        <w:pStyle w:val="Default"/>
        <w:spacing w:line="360" w:lineRule="auto"/>
        <w:rPr>
          <w:rFonts w:ascii="Century Gothic" w:hAnsi="Century Gothic" w:cs="Arial"/>
          <w:b/>
          <w:bCs/>
          <w:color w:val="000000" w:themeColor="text1"/>
          <w:sz w:val="20"/>
          <w:szCs w:val="20"/>
        </w:rPr>
      </w:pPr>
      <w:r w:rsidRPr="0094426D">
        <w:rPr>
          <w:rFonts w:ascii="Century Gothic" w:hAnsi="Century Gothic" w:cs="Arial"/>
          <w:b/>
          <w:bCs/>
          <w:color w:val="000000" w:themeColor="text1"/>
          <w:sz w:val="20"/>
          <w:szCs w:val="20"/>
        </w:rPr>
        <w:t>(It is expected that a comment will be provided for each question on a separate sheet).</w:t>
      </w:r>
    </w:p>
    <w:p w14:paraId="53857FAA" w14:textId="77777777" w:rsidR="00BC70BD" w:rsidRPr="0094426D" w:rsidRDefault="00BC70BD" w:rsidP="00BC70BD">
      <w:pPr>
        <w:pStyle w:val="Default"/>
        <w:spacing w:line="360" w:lineRule="auto"/>
        <w:rPr>
          <w:rFonts w:ascii="Century Gothic" w:hAnsi="Century Gothic" w:cs="Arial"/>
          <w:b/>
          <w:bCs/>
          <w:color w:val="000000" w:themeColor="text1"/>
          <w:sz w:val="20"/>
          <w:szCs w:val="20"/>
        </w:rPr>
      </w:pPr>
    </w:p>
    <w:tbl>
      <w:tblPr>
        <w:tblW w:w="0" w:type="auto"/>
        <w:tblInd w:w="108" w:type="dxa"/>
        <w:tblLook w:val="04A0" w:firstRow="1" w:lastRow="0" w:firstColumn="1" w:lastColumn="0" w:noHBand="0" w:noVBand="1"/>
      </w:tblPr>
      <w:tblGrid>
        <w:gridCol w:w="9367"/>
      </w:tblGrid>
      <w:tr w:rsidR="0094426D" w:rsidRPr="0094426D" w14:paraId="0C48F982" w14:textId="77777777" w:rsidTr="0099608A">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37F78C5" w14:textId="77777777" w:rsidR="00BC70BD" w:rsidRPr="0094426D" w:rsidRDefault="00BC70BD" w:rsidP="004F47CC">
            <w:pPr>
              <w:pStyle w:val="Default"/>
              <w:spacing w:line="360" w:lineRule="auto"/>
              <w:ind w:right="320"/>
              <w:rPr>
                <w:rFonts w:ascii="Century Gothic" w:hAnsi="Century Gothic" w:cs="Arial"/>
                <w:b/>
                <w:color w:val="000000" w:themeColor="text1"/>
                <w:sz w:val="20"/>
                <w:szCs w:val="20"/>
              </w:rPr>
            </w:pPr>
            <w:r w:rsidRPr="0094426D">
              <w:rPr>
                <w:rFonts w:ascii="Century Gothic" w:hAnsi="Century Gothic" w:cs="Arial"/>
                <w:b/>
                <w:bCs/>
                <w:color w:val="000000" w:themeColor="text1"/>
                <w:sz w:val="20"/>
                <w:szCs w:val="20"/>
              </w:rPr>
              <w:t>QUESTION 1</w:t>
            </w:r>
          </w:p>
        </w:tc>
      </w:tr>
      <w:tr w:rsidR="0094426D" w:rsidRPr="0094426D" w14:paraId="08122A79" w14:textId="77777777" w:rsidTr="0001576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6989ED4" w14:textId="77777777" w:rsidR="00BC70BD" w:rsidRPr="0094426D" w:rsidRDefault="00BC70BD" w:rsidP="004F47CC">
            <w:pPr>
              <w:pStyle w:val="Default"/>
              <w:spacing w:line="360" w:lineRule="auto"/>
              <w:ind w:left="522" w:hanging="522"/>
              <w:jc w:val="both"/>
              <w:rPr>
                <w:rFonts w:ascii="Century Gothic" w:hAnsi="Century Gothic" w:cs="Arial"/>
                <w:color w:val="000000" w:themeColor="text1"/>
                <w:sz w:val="20"/>
                <w:szCs w:val="20"/>
              </w:rPr>
            </w:pPr>
            <w:r w:rsidRPr="0094426D">
              <w:rPr>
                <w:rFonts w:ascii="Century Gothic" w:hAnsi="Century Gothic" w:cs="Arial"/>
                <w:color w:val="000000" w:themeColor="text1"/>
                <w:sz w:val="20"/>
                <w:szCs w:val="20"/>
              </w:rPr>
              <w:t>(a)</w:t>
            </w:r>
            <w:r w:rsidRPr="0094426D">
              <w:rPr>
                <w:rFonts w:ascii="Century Gothic" w:hAnsi="Century Gothic" w:cs="Arial"/>
                <w:color w:val="000000" w:themeColor="text1"/>
                <w:sz w:val="20"/>
                <w:szCs w:val="20"/>
              </w:rPr>
              <w:tab/>
              <w:t>General</w:t>
            </w:r>
            <w:r w:rsidRPr="0094426D">
              <w:rPr>
                <w:rFonts w:ascii="Century Gothic" w:hAnsi="Century Gothic" w:cs="Arial"/>
                <w:color w:val="000000" w:themeColor="text1"/>
                <w:sz w:val="20"/>
                <w:szCs w:val="20"/>
                <w:lang w:val="en-US"/>
              </w:rPr>
              <w:t xml:space="preserve"> comment on the performance of learners in the specific question. Was the question well answered or poorly answered?</w:t>
            </w:r>
            <w:r w:rsidRPr="0094426D">
              <w:rPr>
                <w:rFonts w:ascii="Century Gothic" w:hAnsi="Century Gothic" w:cs="Arial"/>
                <w:color w:val="000000" w:themeColor="text1"/>
                <w:sz w:val="20"/>
                <w:szCs w:val="20"/>
              </w:rPr>
              <w:t xml:space="preserve">  </w:t>
            </w:r>
          </w:p>
        </w:tc>
      </w:tr>
      <w:tr w:rsidR="0094426D" w:rsidRPr="0094426D" w14:paraId="44C775FC" w14:textId="77777777" w:rsidTr="0099608A">
        <w:trPr>
          <w:trHeight w:val="306"/>
        </w:trPr>
        <w:tc>
          <w:tcPr>
            <w:tcW w:w="9367" w:type="dxa"/>
            <w:tcBorders>
              <w:top w:val="single" w:sz="8" w:space="0" w:color="000000"/>
              <w:left w:val="single" w:sz="8" w:space="0" w:color="000000"/>
              <w:bottom w:val="single" w:sz="8" w:space="0" w:color="000000"/>
              <w:right w:val="single" w:sz="8" w:space="0" w:color="000000"/>
            </w:tcBorders>
          </w:tcPr>
          <w:p w14:paraId="69FCF1D3" w14:textId="483E255F" w:rsidR="00E75E44" w:rsidRPr="0094426D" w:rsidRDefault="00E75E44" w:rsidP="006B7FA2">
            <w:pPr>
              <w:pStyle w:val="Default"/>
              <w:numPr>
                <w:ilvl w:val="0"/>
                <w:numId w:val="32"/>
              </w:numPr>
              <w:spacing w:line="360" w:lineRule="auto"/>
              <w:rPr>
                <w:rFonts w:ascii="Century Gothic" w:hAnsi="Century Gothic"/>
                <w:noProof/>
                <w:color w:val="000000" w:themeColor="text1"/>
                <w:sz w:val="22"/>
                <w:szCs w:val="22"/>
              </w:rPr>
            </w:pPr>
            <w:r w:rsidRPr="0094426D">
              <w:rPr>
                <w:rFonts w:ascii="Century Gothic" w:hAnsi="Century Gothic"/>
                <w:noProof/>
                <w:color w:val="000000" w:themeColor="text1"/>
                <w:sz w:val="22"/>
                <w:szCs w:val="22"/>
              </w:rPr>
              <w:t xml:space="preserve">In an attempt to understand the performance in specific questions, RASCH analysis was used. </w:t>
            </w:r>
            <w:r w:rsidRPr="0094426D">
              <w:rPr>
                <w:rFonts w:ascii="Century Gothic" w:hAnsi="Century Gothic" w:cs="Arial"/>
                <w:color w:val="000000" w:themeColor="text1"/>
                <w:sz w:val="22"/>
                <w:szCs w:val="22"/>
              </w:rPr>
              <w:t>The sample size for RASCH analysis was 100 scripts drawn from 12 Educational districts throughout the Eastern Cape Province.</w:t>
            </w:r>
            <w:r w:rsidRPr="0094426D">
              <w:rPr>
                <w:rFonts w:ascii="Century Gothic" w:hAnsi="Century Gothic"/>
                <w:color w:val="000000" w:themeColor="text1"/>
                <w:sz w:val="22"/>
                <w:szCs w:val="22"/>
              </w:rPr>
              <w:t xml:space="preserve"> </w:t>
            </w:r>
            <w:r w:rsidRPr="0094426D">
              <w:rPr>
                <w:rFonts w:ascii="Century Gothic" w:hAnsi="Century Gothic" w:cs="Arial"/>
                <w:color w:val="000000" w:themeColor="text1"/>
                <w:sz w:val="22"/>
                <w:szCs w:val="22"/>
              </w:rPr>
              <w:t>The randomly sampled scripts were selected to cover</w:t>
            </w:r>
            <w:r w:rsidRPr="0094426D">
              <w:rPr>
                <w:rFonts w:ascii="Century Gothic" w:hAnsi="Century Gothic" w:cs="Arial"/>
                <w:b/>
                <w:color w:val="000000" w:themeColor="text1"/>
                <w:sz w:val="22"/>
                <w:szCs w:val="22"/>
              </w:rPr>
              <w:t xml:space="preserve"> </w:t>
            </w:r>
            <w:r w:rsidRPr="0094426D">
              <w:rPr>
                <w:rFonts w:ascii="Century Gothic" w:hAnsi="Century Gothic" w:cs="Arial"/>
                <w:color w:val="000000" w:themeColor="text1"/>
                <w:sz w:val="22"/>
                <w:szCs w:val="22"/>
              </w:rPr>
              <w:t xml:space="preserve">low (20%), medium (60%) and high (20%). The individual scripts were then scrutinised to provide an in-depth understanding of the range of different responses, </w:t>
            </w:r>
            <w:proofErr w:type="gramStart"/>
            <w:r w:rsidRPr="0094426D">
              <w:rPr>
                <w:rFonts w:ascii="Century Gothic" w:hAnsi="Century Gothic" w:cs="Arial"/>
                <w:color w:val="000000" w:themeColor="text1"/>
                <w:sz w:val="22"/>
                <w:szCs w:val="22"/>
              </w:rPr>
              <w:t>weaknesses</w:t>
            </w:r>
            <w:proofErr w:type="gramEnd"/>
            <w:r w:rsidRPr="0094426D">
              <w:rPr>
                <w:rFonts w:ascii="Century Gothic" w:hAnsi="Century Gothic" w:cs="Arial"/>
                <w:color w:val="000000" w:themeColor="text1"/>
                <w:sz w:val="22"/>
                <w:szCs w:val="22"/>
              </w:rPr>
              <w:t xml:space="preserve"> and misconceptions of learners regarding areas in the subject. </w:t>
            </w:r>
          </w:p>
          <w:p w14:paraId="41C42F94" w14:textId="77777777" w:rsidR="006B7FA2" w:rsidRPr="0094426D" w:rsidRDefault="006B7FA2" w:rsidP="006B7FA2">
            <w:pPr>
              <w:pStyle w:val="Default"/>
              <w:numPr>
                <w:ilvl w:val="0"/>
                <w:numId w:val="32"/>
              </w:numPr>
              <w:spacing w:line="360" w:lineRule="auto"/>
              <w:ind w:right="320"/>
              <w:jc w:val="both"/>
              <w:rPr>
                <w:rFonts w:ascii="Century Gothic" w:hAnsi="Century Gothic" w:cs="Arial"/>
                <w:color w:val="000000" w:themeColor="text1"/>
                <w:sz w:val="22"/>
                <w:szCs w:val="22"/>
              </w:rPr>
            </w:pPr>
            <w:r w:rsidRPr="0094426D">
              <w:rPr>
                <w:rFonts w:ascii="Century Gothic" w:hAnsi="Century Gothic" w:cs="Arial"/>
                <w:color w:val="000000" w:themeColor="text1"/>
                <w:sz w:val="22"/>
                <w:szCs w:val="22"/>
              </w:rPr>
              <w:t xml:space="preserve">Further, the report also included findings that markers, senior markers and deputy chief markers came across during the marking process. </w:t>
            </w:r>
          </w:p>
          <w:p w14:paraId="50902425" w14:textId="0BD6E3D9" w:rsidR="00AF500C" w:rsidRPr="0094426D" w:rsidRDefault="006B7FA2" w:rsidP="005246E4">
            <w:pPr>
              <w:pStyle w:val="Default"/>
              <w:numPr>
                <w:ilvl w:val="0"/>
                <w:numId w:val="32"/>
              </w:numPr>
              <w:spacing w:line="360" w:lineRule="auto"/>
              <w:ind w:right="320"/>
              <w:jc w:val="both"/>
              <w:rPr>
                <w:rFonts w:ascii="Century Gothic" w:hAnsi="Century Gothic" w:cs="Arial"/>
                <w:color w:val="000000" w:themeColor="text1"/>
                <w:sz w:val="22"/>
                <w:szCs w:val="22"/>
              </w:rPr>
            </w:pPr>
            <w:r w:rsidRPr="0094426D">
              <w:rPr>
                <w:rFonts w:ascii="Century Gothic" w:hAnsi="Century Gothic" w:cs="Arial"/>
                <w:color w:val="000000" w:themeColor="text1"/>
                <w:sz w:val="22"/>
                <w:szCs w:val="22"/>
              </w:rPr>
              <w:t>It is</w:t>
            </w:r>
            <w:r w:rsidR="0007649A" w:rsidRPr="0094426D">
              <w:rPr>
                <w:rFonts w:ascii="Century Gothic" w:hAnsi="Century Gothic" w:cs="Arial"/>
                <w:color w:val="000000" w:themeColor="text1"/>
                <w:sz w:val="22"/>
                <w:szCs w:val="22"/>
              </w:rPr>
              <w:t xml:space="preserve"> </w:t>
            </w:r>
            <w:r w:rsidRPr="0094426D">
              <w:rPr>
                <w:rFonts w:ascii="Century Gothic" w:hAnsi="Century Gothic" w:cs="Arial"/>
                <w:color w:val="000000" w:themeColor="text1"/>
                <w:sz w:val="22"/>
                <w:szCs w:val="22"/>
              </w:rPr>
              <w:t xml:space="preserve">believed that the outputs of this report will be used </w:t>
            </w:r>
            <w:r w:rsidR="0007649A" w:rsidRPr="0094426D">
              <w:rPr>
                <w:rFonts w:ascii="Century Gothic" w:hAnsi="Century Gothic" w:cs="Arial"/>
                <w:color w:val="000000" w:themeColor="text1"/>
                <w:sz w:val="22"/>
                <w:szCs w:val="22"/>
              </w:rPr>
              <w:t xml:space="preserve">by teachers, subject </w:t>
            </w:r>
            <w:proofErr w:type="gramStart"/>
            <w:r w:rsidR="0007649A" w:rsidRPr="0094426D">
              <w:rPr>
                <w:rFonts w:ascii="Century Gothic" w:hAnsi="Century Gothic" w:cs="Arial"/>
                <w:color w:val="000000" w:themeColor="text1"/>
                <w:sz w:val="22"/>
                <w:szCs w:val="22"/>
              </w:rPr>
              <w:t>advisors</w:t>
            </w:r>
            <w:proofErr w:type="gramEnd"/>
            <w:r w:rsidR="0007649A" w:rsidRPr="0094426D">
              <w:rPr>
                <w:rFonts w:ascii="Century Gothic" w:hAnsi="Century Gothic" w:cs="Arial"/>
                <w:color w:val="000000" w:themeColor="text1"/>
                <w:sz w:val="22"/>
                <w:szCs w:val="22"/>
              </w:rPr>
              <w:t xml:space="preserve"> and teacher development to foster</w:t>
            </w:r>
            <w:r w:rsidRPr="0094426D">
              <w:rPr>
                <w:rFonts w:ascii="Century Gothic" w:hAnsi="Century Gothic" w:cs="Arial"/>
                <w:color w:val="000000" w:themeColor="text1"/>
                <w:sz w:val="22"/>
                <w:szCs w:val="22"/>
              </w:rPr>
              <w:t xml:space="preserve"> </w:t>
            </w:r>
            <w:r w:rsidR="0007649A" w:rsidRPr="0094426D">
              <w:rPr>
                <w:rFonts w:ascii="Century Gothic" w:hAnsi="Century Gothic" w:cs="Arial"/>
                <w:color w:val="000000" w:themeColor="text1"/>
                <w:sz w:val="22"/>
                <w:szCs w:val="22"/>
              </w:rPr>
              <w:t>the standard of Geography in the</w:t>
            </w:r>
            <w:r w:rsidRPr="0094426D">
              <w:rPr>
                <w:rFonts w:ascii="Century Gothic" w:hAnsi="Century Gothic" w:cs="Arial"/>
                <w:color w:val="000000" w:themeColor="text1"/>
                <w:sz w:val="22"/>
                <w:szCs w:val="22"/>
              </w:rPr>
              <w:t xml:space="preserve"> Eastern Cape Province</w:t>
            </w:r>
            <w:r w:rsidR="0007649A" w:rsidRPr="0094426D">
              <w:rPr>
                <w:rFonts w:ascii="Century Gothic" w:hAnsi="Century Gothic" w:cs="Arial"/>
                <w:color w:val="000000" w:themeColor="text1"/>
                <w:sz w:val="22"/>
                <w:szCs w:val="22"/>
              </w:rPr>
              <w:t xml:space="preserve"> by coming </w:t>
            </w:r>
            <w:r w:rsidRPr="0094426D">
              <w:rPr>
                <w:rFonts w:ascii="Century Gothic" w:hAnsi="Century Gothic" w:cs="Arial"/>
                <w:color w:val="000000" w:themeColor="text1"/>
                <w:sz w:val="22"/>
                <w:szCs w:val="22"/>
              </w:rPr>
              <w:t>up with targeted interventions</w:t>
            </w:r>
            <w:r w:rsidR="0007649A" w:rsidRPr="0094426D">
              <w:rPr>
                <w:rFonts w:ascii="Century Gothic" w:hAnsi="Century Gothic" w:cs="Arial"/>
                <w:color w:val="000000" w:themeColor="text1"/>
                <w:sz w:val="22"/>
                <w:szCs w:val="22"/>
              </w:rPr>
              <w:t>.</w:t>
            </w:r>
          </w:p>
        </w:tc>
      </w:tr>
    </w:tbl>
    <w:p w14:paraId="2CE46CDF" w14:textId="77777777" w:rsidR="005246E4" w:rsidRPr="0094426D" w:rsidRDefault="005246E4">
      <w:pPr>
        <w:rPr>
          <w:color w:val="000000" w:themeColor="text1"/>
        </w:rPr>
      </w:pPr>
    </w:p>
    <w:tbl>
      <w:tblPr>
        <w:tblW w:w="0" w:type="auto"/>
        <w:tblInd w:w="108" w:type="dxa"/>
        <w:tblLook w:val="04A0" w:firstRow="1" w:lastRow="0" w:firstColumn="1" w:lastColumn="0" w:noHBand="0" w:noVBand="1"/>
      </w:tblPr>
      <w:tblGrid>
        <w:gridCol w:w="9367"/>
      </w:tblGrid>
      <w:tr w:rsidR="0094426D" w:rsidRPr="0094426D" w14:paraId="3F19ED73" w14:textId="77777777" w:rsidTr="00264794">
        <w:trPr>
          <w:trHeight w:val="5907"/>
        </w:trPr>
        <w:tc>
          <w:tcPr>
            <w:tcW w:w="9367" w:type="dxa"/>
            <w:tcBorders>
              <w:top w:val="single" w:sz="8" w:space="0" w:color="000000"/>
              <w:left w:val="single" w:sz="8" w:space="0" w:color="000000"/>
              <w:right w:val="single" w:sz="8" w:space="0" w:color="000000"/>
            </w:tcBorders>
          </w:tcPr>
          <w:p w14:paraId="20C8EF85" w14:textId="77777777" w:rsidR="004D7C89" w:rsidRPr="0094426D" w:rsidRDefault="004D7C89" w:rsidP="005246E4">
            <w:pPr>
              <w:pStyle w:val="Default"/>
              <w:spacing w:line="360" w:lineRule="auto"/>
              <w:rPr>
                <w:rFonts w:ascii="Century Gothic" w:hAnsi="Century Gothic"/>
                <w:noProof/>
                <w:color w:val="000000" w:themeColor="text1"/>
                <w:sz w:val="22"/>
                <w:szCs w:val="22"/>
              </w:rPr>
            </w:pPr>
            <w:r w:rsidRPr="0094426D">
              <w:rPr>
                <w:rFonts w:ascii="Century Gothic" w:hAnsi="Century Gothic"/>
                <w:noProof/>
                <w:color w:val="000000" w:themeColor="text1"/>
                <w:sz w:val="22"/>
                <w:szCs w:val="22"/>
              </w:rPr>
              <w:t>The graph below illustrates how learners generally performed in individual questions in Geography paper 2.</w:t>
            </w:r>
          </w:p>
          <w:p w14:paraId="09BD52B0" w14:textId="35AC5B36" w:rsidR="004D7C89" w:rsidRPr="0094426D" w:rsidRDefault="004D7C89" w:rsidP="00AF500C">
            <w:pPr>
              <w:pStyle w:val="Default"/>
              <w:spacing w:line="360" w:lineRule="auto"/>
              <w:ind w:left="360"/>
              <w:jc w:val="center"/>
              <w:rPr>
                <w:rFonts w:ascii="Century Gothic" w:hAnsi="Century Gothic"/>
                <w:noProof/>
                <w:color w:val="000000" w:themeColor="text1"/>
                <w:sz w:val="22"/>
                <w:szCs w:val="22"/>
              </w:rPr>
            </w:pPr>
            <w:r w:rsidRPr="0094426D">
              <w:rPr>
                <w:color w:val="000000" w:themeColor="text1"/>
              </w:rPr>
              <w:object w:dxaOrig="8020" w:dyaOrig="5880" w14:anchorId="579978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5pt;height:244pt" o:ole="" o:bordertopcolor="this" o:borderleftcolor="this" o:borderbottomcolor="this" o:borderrightcolor="this">
                  <v:imagedata r:id="rId10" o:title=""/>
                  <w10:bordertop type="single" width="12"/>
                  <w10:borderleft type="single" width="12"/>
                  <w10:borderbottom type="single" width="12"/>
                  <w10:borderright type="single" width="12"/>
                </v:shape>
                <o:OLEObject Type="Embed" ProgID="PBrush" ShapeID="_x0000_i1025" DrawAspect="Content" ObjectID="_1705137006" r:id="rId11"/>
              </w:object>
            </w:r>
          </w:p>
        </w:tc>
      </w:tr>
      <w:tr w:rsidR="00E75E44" w:rsidRPr="0094426D" w14:paraId="2F91581C" w14:textId="77777777" w:rsidTr="0099608A">
        <w:trPr>
          <w:trHeight w:val="306"/>
        </w:trPr>
        <w:tc>
          <w:tcPr>
            <w:tcW w:w="9367" w:type="dxa"/>
            <w:tcBorders>
              <w:top w:val="single" w:sz="8" w:space="0" w:color="000000"/>
              <w:left w:val="single" w:sz="8" w:space="0" w:color="000000"/>
              <w:bottom w:val="single" w:sz="8" w:space="0" w:color="000000"/>
              <w:right w:val="single" w:sz="8" w:space="0" w:color="000000"/>
            </w:tcBorders>
          </w:tcPr>
          <w:p w14:paraId="3880ED27" w14:textId="4FEB720D" w:rsidR="004F6298" w:rsidRPr="0094426D" w:rsidRDefault="00F763F1" w:rsidP="00F763F1">
            <w:pPr>
              <w:pStyle w:val="Default"/>
              <w:numPr>
                <w:ilvl w:val="0"/>
                <w:numId w:val="32"/>
              </w:numPr>
              <w:spacing w:line="360" w:lineRule="auto"/>
              <w:rPr>
                <w:rFonts w:ascii="Century Gothic" w:hAnsi="Century Gothic"/>
                <w:noProof/>
                <w:color w:val="000000" w:themeColor="text1"/>
                <w:sz w:val="22"/>
                <w:szCs w:val="22"/>
              </w:rPr>
            </w:pPr>
            <w:r w:rsidRPr="0094426D">
              <w:rPr>
                <w:rFonts w:ascii="Century Gothic" w:hAnsi="Century Gothic"/>
                <w:noProof/>
                <w:color w:val="000000" w:themeColor="text1"/>
                <w:sz w:val="22"/>
                <w:szCs w:val="22"/>
              </w:rPr>
              <w:t xml:space="preserve"> It is evident</w:t>
            </w:r>
            <w:r w:rsidR="004D7C89" w:rsidRPr="0094426D">
              <w:rPr>
                <w:rFonts w:ascii="Century Gothic" w:hAnsi="Century Gothic"/>
                <w:noProof/>
                <w:color w:val="000000" w:themeColor="text1"/>
                <w:sz w:val="22"/>
                <w:szCs w:val="22"/>
              </w:rPr>
              <w:t xml:space="preserve"> form the</w:t>
            </w:r>
            <w:r w:rsidRPr="0094426D">
              <w:rPr>
                <w:rFonts w:ascii="Century Gothic" w:hAnsi="Century Gothic"/>
                <w:noProof/>
                <w:color w:val="000000" w:themeColor="text1"/>
                <w:sz w:val="22"/>
                <w:szCs w:val="22"/>
              </w:rPr>
              <w:t xml:space="preserve"> that the average performance in all three(3) questions was </w:t>
            </w:r>
            <w:r w:rsidRPr="0094426D">
              <w:rPr>
                <w:rFonts w:ascii="Century Gothic" w:hAnsi="Century Gothic"/>
                <w:noProof/>
                <w:color w:val="000000" w:themeColor="text1"/>
                <w:sz w:val="22"/>
                <w:szCs w:val="22"/>
              </w:rPr>
              <w:lastRenderedPageBreak/>
              <w:t>far below 50%</w:t>
            </w:r>
            <w:r w:rsidR="004F6298" w:rsidRPr="0094426D">
              <w:rPr>
                <w:rFonts w:ascii="Century Gothic" w:hAnsi="Century Gothic"/>
                <w:noProof/>
                <w:color w:val="000000" w:themeColor="text1"/>
                <w:sz w:val="22"/>
                <w:szCs w:val="22"/>
              </w:rPr>
              <w:t xml:space="preserve"> i.e. </w:t>
            </w:r>
            <w:r w:rsidR="00EF385E" w:rsidRPr="0094426D">
              <w:rPr>
                <w:rFonts w:ascii="Century Gothic" w:hAnsi="Century Gothic"/>
                <w:noProof/>
                <w:color w:val="000000" w:themeColor="text1"/>
                <w:sz w:val="22"/>
                <w:szCs w:val="22"/>
              </w:rPr>
              <w:t>30%.</w:t>
            </w:r>
          </w:p>
          <w:p w14:paraId="4F41EF97" w14:textId="15651755" w:rsidR="00C35EE4" w:rsidRPr="0094426D" w:rsidRDefault="00F763F1" w:rsidP="00F763F1">
            <w:pPr>
              <w:pStyle w:val="Default"/>
              <w:numPr>
                <w:ilvl w:val="0"/>
                <w:numId w:val="32"/>
              </w:numPr>
              <w:spacing w:line="360" w:lineRule="auto"/>
              <w:rPr>
                <w:rFonts w:ascii="Century Gothic" w:hAnsi="Century Gothic"/>
                <w:noProof/>
                <w:color w:val="000000" w:themeColor="text1"/>
                <w:sz w:val="22"/>
                <w:szCs w:val="22"/>
              </w:rPr>
            </w:pPr>
            <w:r w:rsidRPr="0094426D">
              <w:rPr>
                <w:rFonts w:ascii="Century Gothic" w:hAnsi="Century Gothic"/>
                <w:noProof/>
                <w:color w:val="000000" w:themeColor="text1"/>
                <w:sz w:val="22"/>
                <w:szCs w:val="22"/>
              </w:rPr>
              <w:t xml:space="preserve"> Question</w:t>
            </w:r>
            <w:r w:rsidR="004F6298" w:rsidRPr="0094426D">
              <w:rPr>
                <w:rFonts w:ascii="Century Gothic" w:hAnsi="Century Gothic"/>
                <w:noProof/>
                <w:color w:val="000000" w:themeColor="text1"/>
                <w:sz w:val="22"/>
                <w:szCs w:val="22"/>
              </w:rPr>
              <w:t xml:space="preserve"> 1( rural and urban settlement) recorded 33% whereas</w:t>
            </w:r>
            <w:r w:rsidR="00EF385E" w:rsidRPr="0094426D">
              <w:rPr>
                <w:rFonts w:ascii="Century Gothic" w:hAnsi="Century Gothic"/>
                <w:noProof/>
                <w:color w:val="000000" w:themeColor="text1"/>
                <w:sz w:val="22"/>
                <w:szCs w:val="22"/>
              </w:rPr>
              <w:t xml:space="preserve"> question 2</w:t>
            </w:r>
            <w:r w:rsidR="004F6298" w:rsidRPr="0094426D">
              <w:rPr>
                <w:rFonts w:ascii="Century Gothic" w:hAnsi="Century Gothic"/>
                <w:noProof/>
                <w:color w:val="000000" w:themeColor="text1"/>
                <w:sz w:val="22"/>
                <w:szCs w:val="22"/>
              </w:rPr>
              <w:t xml:space="preserve"> </w:t>
            </w:r>
            <w:r w:rsidR="00EF385E" w:rsidRPr="0094426D">
              <w:rPr>
                <w:rFonts w:ascii="Century Gothic" w:hAnsi="Century Gothic"/>
                <w:noProof/>
                <w:color w:val="000000" w:themeColor="text1"/>
                <w:sz w:val="22"/>
                <w:szCs w:val="22"/>
              </w:rPr>
              <w:t>(</w:t>
            </w:r>
            <w:r w:rsidR="004F6298" w:rsidRPr="0094426D">
              <w:rPr>
                <w:rFonts w:ascii="Century Gothic" w:hAnsi="Century Gothic"/>
                <w:noProof/>
                <w:color w:val="000000" w:themeColor="text1"/>
                <w:sz w:val="22"/>
                <w:szCs w:val="22"/>
              </w:rPr>
              <w:t>Economic Geography o</w:t>
            </w:r>
            <w:r w:rsidR="00EF385E" w:rsidRPr="0094426D">
              <w:rPr>
                <w:rFonts w:ascii="Century Gothic" w:hAnsi="Century Gothic"/>
                <w:noProof/>
                <w:color w:val="000000" w:themeColor="text1"/>
                <w:sz w:val="22"/>
                <w:szCs w:val="22"/>
              </w:rPr>
              <w:t>f</w:t>
            </w:r>
            <w:r w:rsidR="004F6298" w:rsidRPr="0094426D">
              <w:rPr>
                <w:rFonts w:ascii="Century Gothic" w:hAnsi="Century Gothic"/>
                <w:noProof/>
                <w:color w:val="000000" w:themeColor="text1"/>
                <w:sz w:val="22"/>
                <w:szCs w:val="22"/>
              </w:rPr>
              <w:t xml:space="preserve"> South Africa registere</w:t>
            </w:r>
            <w:r w:rsidR="00EF385E" w:rsidRPr="0094426D">
              <w:rPr>
                <w:rFonts w:ascii="Century Gothic" w:hAnsi="Century Gothic"/>
                <w:noProof/>
                <w:color w:val="000000" w:themeColor="text1"/>
                <w:sz w:val="22"/>
                <w:szCs w:val="22"/>
              </w:rPr>
              <w:t>d</w:t>
            </w:r>
            <w:r w:rsidR="004F6298" w:rsidRPr="0094426D">
              <w:rPr>
                <w:rFonts w:ascii="Century Gothic" w:hAnsi="Century Gothic"/>
                <w:noProof/>
                <w:color w:val="000000" w:themeColor="text1"/>
                <w:sz w:val="22"/>
                <w:szCs w:val="22"/>
              </w:rPr>
              <w:t xml:space="preserve"> 35%</w:t>
            </w:r>
            <w:r w:rsidR="00EF385E" w:rsidRPr="0094426D">
              <w:rPr>
                <w:rFonts w:ascii="Century Gothic" w:hAnsi="Century Gothic"/>
                <w:noProof/>
                <w:color w:val="000000" w:themeColor="text1"/>
                <w:sz w:val="22"/>
                <w:szCs w:val="22"/>
              </w:rPr>
              <w:t>)</w:t>
            </w:r>
            <w:r w:rsidR="004F6298" w:rsidRPr="0094426D">
              <w:rPr>
                <w:rFonts w:ascii="Century Gothic" w:hAnsi="Century Gothic"/>
                <w:noProof/>
                <w:color w:val="000000" w:themeColor="text1"/>
                <w:sz w:val="22"/>
                <w:szCs w:val="22"/>
              </w:rPr>
              <w:t xml:space="preserve">. The worst performing was question 3 </w:t>
            </w:r>
            <w:r w:rsidR="00EF385E" w:rsidRPr="0094426D">
              <w:rPr>
                <w:rFonts w:ascii="Century Gothic" w:hAnsi="Century Gothic"/>
                <w:noProof/>
                <w:color w:val="000000" w:themeColor="text1"/>
                <w:sz w:val="22"/>
                <w:szCs w:val="22"/>
              </w:rPr>
              <w:t xml:space="preserve">( Geographical Skills and Techniques) recoreded </w:t>
            </w:r>
            <w:r w:rsidR="004F6298" w:rsidRPr="0094426D">
              <w:rPr>
                <w:rFonts w:ascii="Century Gothic" w:hAnsi="Century Gothic"/>
                <w:noProof/>
                <w:color w:val="000000" w:themeColor="text1"/>
                <w:sz w:val="22"/>
                <w:szCs w:val="22"/>
              </w:rPr>
              <w:t>a disappointing 12%.</w:t>
            </w:r>
          </w:p>
        </w:tc>
      </w:tr>
    </w:tbl>
    <w:p w14:paraId="20FED3D6" w14:textId="77777777" w:rsidR="00BC70BD" w:rsidRPr="0094426D" w:rsidRDefault="00BC70BD" w:rsidP="00BC70BD">
      <w:pPr>
        <w:spacing w:after="0" w:line="360" w:lineRule="auto"/>
        <w:rPr>
          <w:rFonts w:ascii="Century Gothic" w:hAnsi="Century Gothic"/>
          <w:color w:val="000000" w:themeColor="text1"/>
          <w:sz w:val="20"/>
          <w:szCs w:val="20"/>
        </w:rPr>
      </w:pPr>
    </w:p>
    <w:tbl>
      <w:tblPr>
        <w:tblW w:w="0" w:type="auto"/>
        <w:tblInd w:w="108" w:type="dxa"/>
        <w:tblLook w:val="04A0" w:firstRow="1" w:lastRow="0" w:firstColumn="1" w:lastColumn="0" w:noHBand="0" w:noVBand="1"/>
      </w:tblPr>
      <w:tblGrid>
        <w:gridCol w:w="9367"/>
      </w:tblGrid>
      <w:tr w:rsidR="0094426D" w:rsidRPr="0094426D" w14:paraId="1A0948A2" w14:textId="77777777" w:rsidTr="0001576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118431" w14:textId="5EAE427D" w:rsidR="00BC70BD" w:rsidRPr="0094426D" w:rsidRDefault="00BC70BD" w:rsidP="004F47CC">
            <w:pPr>
              <w:pStyle w:val="Default"/>
              <w:numPr>
                <w:ilvl w:val="0"/>
                <w:numId w:val="4"/>
              </w:numPr>
              <w:tabs>
                <w:tab w:val="left" w:pos="522"/>
              </w:tabs>
              <w:spacing w:line="360" w:lineRule="auto"/>
              <w:ind w:left="459" w:hanging="425"/>
              <w:jc w:val="both"/>
              <w:rPr>
                <w:rFonts w:ascii="Century Gothic" w:hAnsi="Century Gothic" w:cs="Arial"/>
                <w:color w:val="000000" w:themeColor="text1"/>
                <w:sz w:val="20"/>
                <w:szCs w:val="20"/>
              </w:rPr>
            </w:pPr>
            <w:r w:rsidRPr="0094426D">
              <w:rPr>
                <w:rFonts w:ascii="Century Gothic" w:hAnsi="Century Gothic" w:cs="Arial"/>
                <w:color w:val="000000" w:themeColor="text1"/>
                <w:sz w:val="20"/>
                <w:szCs w:val="20"/>
                <w:lang w:val="en-US"/>
              </w:rPr>
              <w:t xml:space="preserve">Why </w:t>
            </w:r>
            <w:r w:rsidR="00704330" w:rsidRPr="0094426D">
              <w:rPr>
                <w:rFonts w:ascii="Century Gothic" w:hAnsi="Century Gothic" w:cs="Arial"/>
                <w:color w:val="000000" w:themeColor="text1"/>
                <w:sz w:val="20"/>
                <w:szCs w:val="20"/>
                <w:lang w:val="en-US"/>
              </w:rPr>
              <w:t>was</w:t>
            </w:r>
            <w:r w:rsidR="00704330" w:rsidRPr="0094426D">
              <w:rPr>
                <w:rFonts w:ascii="Century Gothic" w:hAnsi="Century Gothic" w:cs="Arial"/>
                <w:color w:val="000000" w:themeColor="text1"/>
                <w:sz w:val="20"/>
                <w:szCs w:val="20"/>
                <w:lang w:val="en-US"/>
              </w:rPr>
              <w:t xml:space="preserve"> </w:t>
            </w:r>
            <w:r w:rsidRPr="0094426D">
              <w:rPr>
                <w:rFonts w:ascii="Century Gothic" w:hAnsi="Century Gothic" w:cs="Arial"/>
                <w:color w:val="000000" w:themeColor="text1"/>
                <w:sz w:val="20"/>
                <w:szCs w:val="20"/>
                <w:lang w:val="en-US"/>
              </w:rPr>
              <w:t>the question poorly answered? Also provide specific examples, indicate common errors committed by learners in this question, and any misconceptions.</w:t>
            </w:r>
          </w:p>
        </w:tc>
      </w:tr>
      <w:tr w:rsidR="00BC70BD" w:rsidRPr="0094426D" w14:paraId="7BA21951" w14:textId="77777777" w:rsidTr="008A3DB8">
        <w:trPr>
          <w:trHeight w:val="306"/>
        </w:trPr>
        <w:tc>
          <w:tcPr>
            <w:tcW w:w="9367" w:type="dxa"/>
            <w:tcBorders>
              <w:top w:val="single" w:sz="8" w:space="0" w:color="000000"/>
              <w:left w:val="single" w:sz="8" w:space="0" w:color="000000"/>
              <w:bottom w:val="single" w:sz="8" w:space="0" w:color="000000"/>
              <w:right w:val="single" w:sz="8" w:space="0" w:color="000000"/>
            </w:tcBorders>
          </w:tcPr>
          <w:p w14:paraId="1A37058F" w14:textId="28B36975" w:rsidR="00BC2759" w:rsidRPr="0094426D" w:rsidRDefault="00BC2759" w:rsidP="004F47CC">
            <w:pPr>
              <w:pStyle w:val="Default"/>
              <w:spacing w:line="360" w:lineRule="auto"/>
              <w:rPr>
                <w:rFonts w:ascii="Century Gothic" w:hAnsi="Century Gothic" w:cs="Arial"/>
                <w:b/>
                <w:color w:val="000000" w:themeColor="text1"/>
                <w:sz w:val="20"/>
                <w:szCs w:val="20"/>
                <w:lang w:val="en-US"/>
              </w:rPr>
            </w:pPr>
            <w:r w:rsidRPr="0094426D">
              <w:rPr>
                <w:rFonts w:ascii="Century Gothic" w:hAnsi="Century Gothic" w:cs="Arial"/>
                <w:b/>
                <w:color w:val="000000" w:themeColor="text1"/>
                <w:sz w:val="20"/>
                <w:szCs w:val="20"/>
                <w:lang w:val="en-US"/>
              </w:rPr>
              <w:t>QUESTION 1</w:t>
            </w:r>
          </w:p>
          <w:p w14:paraId="427EEA89" w14:textId="32B6646A" w:rsidR="00BC70BD" w:rsidRPr="0094426D" w:rsidRDefault="00BD6DC9" w:rsidP="004F47CC">
            <w:pPr>
              <w:pStyle w:val="Default"/>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Question 1</w:t>
            </w:r>
            <w:r w:rsidR="008424CF" w:rsidRPr="0094426D">
              <w:rPr>
                <w:rFonts w:ascii="Century Gothic" w:hAnsi="Century Gothic" w:cs="Arial"/>
                <w:color w:val="000000" w:themeColor="text1"/>
                <w:sz w:val="20"/>
                <w:szCs w:val="20"/>
                <w:lang w:val="en-US"/>
              </w:rPr>
              <w:t>.1</w:t>
            </w:r>
            <w:r w:rsidR="008A3DB8" w:rsidRPr="0094426D">
              <w:rPr>
                <w:rFonts w:ascii="Century Gothic" w:hAnsi="Century Gothic" w:cs="Arial"/>
                <w:color w:val="000000" w:themeColor="text1"/>
                <w:sz w:val="20"/>
                <w:szCs w:val="20"/>
                <w:lang w:val="en-US"/>
              </w:rPr>
              <w:t xml:space="preserve"> and 1.2</w:t>
            </w:r>
          </w:p>
          <w:p w14:paraId="065C1C8C" w14:textId="44A8F7D4" w:rsidR="00BD6DC9" w:rsidRPr="0094426D" w:rsidRDefault="00ED6977" w:rsidP="008F17DB">
            <w:pPr>
              <w:pStyle w:val="Default"/>
              <w:numPr>
                <w:ilvl w:val="0"/>
                <w:numId w:val="33"/>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Th</w:t>
            </w:r>
            <w:r w:rsidR="008A3DB8" w:rsidRPr="0094426D">
              <w:rPr>
                <w:rFonts w:ascii="Century Gothic" w:hAnsi="Century Gothic" w:cs="Arial"/>
                <w:color w:val="000000" w:themeColor="text1"/>
                <w:sz w:val="20"/>
                <w:szCs w:val="20"/>
                <w:lang w:val="en-US"/>
              </w:rPr>
              <w:t>ese</w:t>
            </w:r>
            <w:r w:rsidRPr="0094426D">
              <w:rPr>
                <w:rFonts w:ascii="Century Gothic" w:hAnsi="Century Gothic" w:cs="Arial"/>
                <w:color w:val="000000" w:themeColor="text1"/>
                <w:sz w:val="20"/>
                <w:szCs w:val="20"/>
                <w:lang w:val="en-US"/>
              </w:rPr>
              <w:t xml:space="preserve"> question</w:t>
            </w:r>
            <w:r w:rsidR="008A3DB8" w:rsidRPr="0094426D">
              <w:rPr>
                <w:rFonts w:ascii="Century Gothic" w:hAnsi="Century Gothic" w:cs="Arial"/>
                <w:color w:val="000000" w:themeColor="text1"/>
                <w:sz w:val="20"/>
                <w:szCs w:val="20"/>
                <w:lang w:val="en-US"/>
              </w:rPr>
              <w:t>s</w:t>
            </w:r>
            <w:r w:rsidRPr="0094426D">
              <w:rPr>
                <w:rFonts w:ascii="Century Gothic" w:hAnsi="Century Gothic" w:cs="Arial"/>
                <w:color w:val="000000" w:themeColor="text1"/>
                <w:sz w:val="20"/>
                <w:szCs w:val="20"/>
                <w:lang w:val="en-US"/>
              </w:rPr>
              <w:t xml:space="preserve"> focused on </w:t>
            </w:r>
            <w:r w:rsidR="008424CF" w:rsidRPr="0094426D">
              <w:rPr>
                <w:rFonts w:ascii="Century Gothic" w:hAnsi="Century Gothic" w:cs="Arial"/>
                <w:color w:val="000000" w:themeColor="text1"/>
                <w:sz w:val="20"/>
                <w:szCs w:val="20"/>
                <w:lang w:val="en-US"/>
              </w:rPr>
              <w:t>a range of concepts from rural and urban Geography. The average percentage for th</w:t>
            </w:r>
            <w:r w:rsidR="008A3DB8" w:rsidRPr="0094426D">
              <w:rPr>
                <w:rFonts w:ascii="Century Gothic" w:hAnsi="Century Gothic" w:cs="Arial"/>
                <w:color w:val="000000" w:themeColor="text1"/>
                <w:sz w:val="20"/>
                <w:szCs w:val="20"/>
                <w:lang w:val="en-US"/>
              </w:rPr>
              <w:t>ese</w:t>
            </w:r>
            <w:r w:rsidR="008424CF" w:rsidRPr="0094426D">
              <w:rPr>
                <w:rFonts w:ascii="Century Gothic" w:hAnsi="Century Gothic" w:cs="Arial"/>
                <w:color w:val="000000" w:themeColor="text1"/>
                <w:sz w:val="20"/>
                <w:szCs w:val="20"/>
                <w:lang w:val="en-US"/>
              </w:rPr>
              <w:t xml:space="preserve"> sub-question</w:t>
            </w:r>
            <w:r w:rsidR="008A3DB8" w:rsidRPr="0094426D">
              <w:rPr>
                <w:rFonts w:ascii="Century Gothic" w:hAnsi="Century Gothic" w:cs="Arial"/>
                <w:color w:val="000000" w:themeColor="text1"/>
                <w:sz w:val="20"/>
                <w:szCs w:val="20"/>
                <w:lang w:val="en-US"/>
              </w:rPr>
              <w:t>s</w:t>
            </w:r>
            <w:r w:rsidR="008424CF" w:rsidRPr="0094426D">
              <w:rPr>
                <w:rFonts w:ascii="Century Gothic" w:hAnsi="Century Gothic" w:cs="Arial"/>
                <w:color w:val="000000" w:themeColor="text1"/>
                <w:sz w:val="20"/>
                <w:szCs w:val="20"/>
                <w:lang w:val="en-US"/>
              </w:rPr>
              <w:t xml:space="preserve"> w</w:t>
            </w:r>
            <w:r w:rsidR="008A3DB8" w:rsidRPr="0094426D">
              <w:rPr>
                <w:rFonts w:ascii="Century Gothic" w:hAnsi="Century Gothic" w:cs="Arial"/>
                <w:color w:val="000000" w:themeColor="text1"/>
                <w:sz w:val="20"/>
                <w:szCs w:val="20"/>
                <w:lang w:val="en-US"/>
              </w:rPr>
              <w:t>ere</w:t>
            </w:r>
            <w:r w:rsidR="008424CF" w:rsidRPr="0094426D">
              <w:rPr>
                <w:rFonts w:ascii="Century Gothic" w:hAnsi="Century Gothic" w:cs="Arial"/>
                <w:color w:val="000000" w:themeColor="text1"/>
                <w:sz w:val="20"/>
                <w:szCs w:val="20"/>
                <w:lang w:val="en-US"/>
              </w:rPr>
              <w:t xml:space="preserve"> 70%</w:t>
            </w:r>
            <w:r w:rsidR="008A3DB8" w:rsidRPr="0094426D">
              <w:rPr>
                <w:rFonts w:ascii="Century Gothic" w:hAnsi="Century Gothic" w:cs="Arial"/>
                <w:color w:val="000000" w:themeColor="text1"/>
                <w:sz w:val="20"/>
                <w:szCs w:val="20"/>
                <w:lang w:val="en-US"/>
              </w:rPr>
              <w:t xml:space="preserve"> (Q1.1) and 54% (q1.2) respectively</w:t>
            </w:r>
            <w:r w:rsidR="008424CF" w:rsidRPr="0094426D">
              <w:rPr>
                <w:rFonts w:ascii="Century Gothic" w:hAnsi="Century Gothic" w:cs="Arial"/>
                <w:color w:val="000000" w:themeColor="text1"/>
                <w:sz w:val="20"/>
                <w:szCs w:val="20"/>
                <w:lang w:val="en-US"/>
              </w:rPr>
              <w:t xml:space="preserve">. </w:t>
            </w:r>
            <w:r w:rsidR="008A3DB8" w:rsidRPr="0094426D">
              <w:rPr>
                <w:rFonts w:ascii="Century Gothic" w:hAnsi="Century Gothic" w:cs="Arial"/>
                <w:color w:val="000000" w:themeColor="text1"/>
                <w:sz w:val="20"/>
                <w:szCs w:val="20"/>
                <w:lang w:val="en-US"/>
              </w:rPr>
              <w:t xml:space="preserve">The highest % obtained 93% (Q1.1.5) and the lowest was 46% (Q1.1.5) and in sub-question1.2, the highest was 78% (Q1.2.6) </w:t>
            </w:r>
            <w:r w:rsidR="008F17DB" w:rsidRPr="0094426D">
              <w:rPr>
                <w:rFonts w:ascii="Century Gothic" w:hAnsi="Century Gothic" w:cs="Arial"/>
                <w:color w:val="000000" w:themeColor="text1"/>
                <w:sz w:val="20"/>
                <w:szCs w:val="20"/>
                <w:lang w:val="en-US"/>
              </w:rPr>
              <w:t>whereas Q1.2.6 recorded the lowest percentage of 37%.</w:t>
            </w:r>
          </w:p>
          <w:p w14:paraId="1292AE98" w14:textId="2138494C" w:rsidR="008A3DB8" w:rsidRPr="0094426D" w:rsidRDefault="008A3DB8" w:rsidP="00BD6DC9">
            <w:pPr>
              <w:pStyle w:val="Default"/>
              <w:numPr>
                <w:ilvl w:val="0"/>
                <w:numId w:val="33"/>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The graph below shows the performance in the sub-questions 1.1 and 1.2</w:t>
            </w:r>
          </w:p>
          <w:p w14:paraId="0760B4D1" w14:textId="511D50B1" w:rsidR="008F17DB" w:rsidRPr="0094426D" w:rsidRDefault="008F17DB" w:rsidP="008F17DB">
            <w:pPr>
              <w:pStyle w:val="Default"/>
              <w:spacing w:line="360" w:lineRule="auto"/>
              <w:ind w:left="360"/>
              <w:rPr>
                <w:rFonts w:ascii="Century Gothic" w:hAnsi="Century Gothic" w:cs="Arial"/>
                <w:color w:val="000000" w:themeColor="text1"/>
                <w:sz w:val="20"/>
                <w:szCs w:val="20"/>
                <w:lang w:val="en-US"/>
              </w:rPr>
            </w:pPr>
            <w:r w:rsidRPr="0094426D">
              <w:rPr>
                <w:color w:val="000000" w:themeColor="text1"/>
              </w:rPr>
              <w:object w:dxaOrig="9670" w:dyaOrig="2820" w14:anchorId="495410D1">
                <v:shape id="_x0000_i1026" type="#_x0000_t75" style="width:437pt;height:138pt" o:ole="">
                  <v:imagedata r:id="rId12" o:title=""/>
                </v:shape>
                <o:OLEObject Type="Embed" ProgID="PBrush" ShapeID="_x0000_i1026" DrawAspect="Content" ObjectID="_1705137007" r:id="rId13"/>
              </w:object>
            </w:r>
          </w:p>
          <w:p w14:paraId="1296C1E5" w14:textId="77777777" w:rsidR="008A3DB8" w:rsidRPr="0094426D" w:rsidRDefault="00F14B29" w:rsidP="00F14B29">
            <w:pPr>
              <w:pStyle w:val="Default"/>
              <w:numPr>
                <w:ilvl w:val="0"/>
                <w:numId w:val="33"/>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 xml:space="preserve">It was expected that learners should at least </w:t>
            </w:r>
            <w:r w:rsidR="002064FA" w:rsidRPr="0094426D">
              <w:rPr>
                <w:rFonts w:ascii="Century Gothic" w:hAnsi="Century Gothic" w:cs="Arial"/>
                <w:color w:val="000000" w:themeColor="text1"/>
                <w:sz w:val="20"/>
                <w:szCs w:val="20"/>
                <w:lang w:val="en-US"/>
              </w:rPr>
              <w:t>have</w:t>
            </w:r>
            <w:r w:rsidR="00992EA2" w:rsidRPr="0094426D">
              <w:rPr>
                <w:rFonts w:ascii="Century Gothic" w:hAnsi="Century Gothic" w:cs="Arial"/>
                <w:color w:val="000000" w:themeColor="text1"/>
                <w:sz w:val="20"/>
                <w:szCs w:val="20"/>
                <w:lang w:val="en-US"/>
              </w:rPr>
              <w:t xml:space="preserve"> learnt</w:t>
            </w:r>
            <w:r w:rsidRPr="0094426D">
              <w:rPr>
                <w:rFonts w:ascii="Century Gothic" w:hAnsi="Century Gothic" w:cs="Arial"/>
                <w:color w:val="000000" w:themeColor="text1"/>
                <w:sz w:val="20"/>
                <w:szCs w:val="20"/>
                <w:lang w:val="en-US"/>
              </w:rPr>
              <w:t xml:space="preserve"> concepts. Concepts are examined in different forms. Learners can be asked to define/</w:t>
            </w:r>
            <w:r w:rsidR="004308D6" w:rsidRPr="0094426D">
              <w:rPr>
                <w:rFonts w:ascii="Century Gothic" w:hAnsi="Century Gothic" w:cs="Arial"/>
                <w:color w:val="000000" w:themeColor="text1"/>
                <w:sz w:val="20"/>
                <w:szCs w:val="20"/>
                <w:lang w:val="en-US"/>
              </w:rPr>
              <w:t xml:space="preserve">explain, </w:t>
            </w:r>
            <w:proofErr w:type="gramStart"/>
            <w:r w:rsidR="004308D6" w:rsidRPr="0094426D">
              <w:rPr>
                <w:rFonts w:ascii="Century Gothic" w:hAnsi="Century Gothic" w:cs="Arial"/>
                <w:color w:val="000000" w:themeColor="text1"/>
                <w:sz w:val="20"/>
                <w:szCs w:val="20"/>
                <w:lang w:val="en-US"/>
              </w:rPr>
              <w:t>match</w:t>
            </w:r>
            <w:proofErr w:type="gramEnd"/>
            <w:r w:rsidRPr="0094426D">
              <w:rPr>
                <w:rFonts w:ascii="Century Gothic" w:hAnsi="Century Gothic" w:cs="Arial"/>
                <w:color w:val="000000" w:themeColor="text1"/>
                <w:sz w:val="20"/>
                <w:szCs w:val="20"/>
                <w:lang w:val="en-US"/>
              </w:rPr>
              <w:t xml:space="preserve"> </w:t>
            </w:r>
            <w:r w:rsidR="004308D6" w:rsidRPr="0094426D">
              <w:rPr>
                <w:rFonts w:ascii="Century Gothic" w:hAnsi="Century Gothic" w:cs="Arial"/>
                <w:color w:val="000000" w:themeColor="text1"/>
                <w:sz w:val="20"/>
                <w:szCs w:val="20"/>
                <w:lang w:val="en-US"/>
              </w:rPr>
              <w:t xml:space="preserve">or apply. The two sub-questions required learners to know </w:t>
            </w:r>
            <w:r w:rsidR="00992EA2" w:rsidRPr="0094426D">
              <w:rPr>
                <w:rFonts w:ascii="Century Gothic" w:hAnsi="Century Gothic" w:cs="Arial"/>
                <w:color w:val="000000" w:themeColor="text1"/>
                <w:sz w:val="20"/>
                <w:szCs w:val="20"/>
                <w:lang w:val="en-US"/>
              </w:rPr>
              <w:t>apply the concepts.</w:t>
            </w:r>
          </w:p>
          <w:p w14:paraId="71343A01" w14:textId="5750CE35" w:rsidR="003C4D42" w:rsidRPr="0094426D" w:rsidRDefault="00C32E91" w:rsidP="003C4D42">
            <w:pPr>
              <w:pStyle w:val="Default"/>
              <w:numPr>
                <w:ilvl w:val="0"/>
                <w:numId w:val="33"/>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 xml:space="preserve">Learners failed to respond to the questions due to the lack of understanding and application of concepts in a </w:t>
            </w:r>
            <w:r w:rsidR="00AB47B5" w:rsidRPr="0094426D">
              <w:rPr>
                <w:rFonts w:ascii="Century Gothic" w:hAnsi="Century Gothic" w:cs="Arial"/>
                <w:color w:val="000000" w:themeColor="text1"/>
                <w:sz w:val="20"/>
                <w:szCs w:val="20"/>
                <w:lang w:val="en-US"/>
              </w:rPr>
              <w:t>context</w:t>
            </w:r>
            <w:r w:rsidRPr="0094426D">
              <w:rPr>
                <w:rFonts w:ascii="Century Gothic" w:hAnsi="Century Gothic" w:cs="Arial"/>
                <w:color w:val="000000" w:themeColor="text1"/>
                <w:sz w:val="20"/>
                <w:szCs w:val="20"/>
                <w:lang w:val="en-US"/>
              </w:rPr>
              <w:t>.</w:t>
            </w:r>
            <w:r w:rsidR="00AB47B5" w:rsidRPr="0094426D">
              <w:rPr>
                <w:rFonts w:ascii="Century Gothic" w:hAnsi="Century Gothic" w:cs="Arial"/>
                <w:color w:val="000000" w:themeColor="text1"/>
                <w:sz w:val="20"/>
                <w:szCs w:val="20"/>
                <w:lang w:val="en-US"/>
              </w:rPr>
              <w:t xml:space="preserve"> They could not link the concept to the stimulus </w:t>
            </w:r>
            <w:proofErr w:type="gramStart"/>
            <w:r w:rsidR="00AB47B5" w:rsidRPr="0094426D">
              <w:rPr>
                <w:rFonts w:ascii="Century Gothic" w:hAnsi="Century Gothic" w:cs="Arial"/>
                <w:color w:val="000000" w:themeColor="text1"/>
                <w:sz w:val="20"/>
                <w:szCs w:val="20"/>
                <w:lang w:val="en-US"/>
              </w:rPr>
              <w:t>i.e.</w:t>
            </w:r>
            <w:proofErr w:type="gramEnd"/>
            <w:r w:rsidR="00AB47B5" w:rsidRPr="0094426D">
              <w:rPr>
                <w:rFonts w:ascii="Century Gothic" w:hAnsi="Century Gothic" w:cs="Arial"/>
                <w:color w:val="000000" w:themeColor="text1"/>
                <w:sz w:val="20"/>
                <w:szCs w:val="20"/>
                <w:lang w:val="en-US"/>
              </w:rPr>
              <w:t xml:space="preserve"> </w:t>
            </w:r>
            <w:r w:rsidR="00ED7CAD" w:rsidRPr="0094426D">
              <w:rPr>
                <w:rFonts w:ascii="Century Gothic" w:hAnsi="Century Gothic" w:cs="Arial"/>
                <w:color w:val="000000" w:themeColor="text1"/>
                <w:sz w:val="20"/>
                <w:szCs w:val="20"/>
                <w:lang w:val="en-US"/>
              </w:rPr>
              <w:t>diagrams provided</w:t>
            </w:r>
            <w:r w:rsidR="003C4D42" w:rsidRPr="0094426D">
              <w:rPr>
                <w:rFonts w:ascii="Century Gothic" w:hAnsi="Century Gothic" w:cs="Arial"/>
                <w:color w:val="000000" w:themeColor="text1"/>
                <w:sz w:val="20"/>
                <w:szCs w:val="20"/>
                <w:lang w:val="en-US"/>
              </w:rPr>
              <w:t>.</w:t>
            </w:r>
          </w:p>
        </w:tc>
      </w:tr>
    </w:tbl>
    <w:p w14:paraId="2C8F7C64" w14:textId="4299BCBB" w:rsidR="00704330" w:rsidRDefault="00704330">
      <w:pPr>
        <w:rPr>
          <w:color w:val="000000" w:themeColor="text1"/>
        </w:rPr>
      </w:pPr>
    </w:p>
    <w:p w14:paraId="1EEA2D33" w14:textId="77777777" w:rsidR="00704330" w:rsidRDefault="00704330">
      <w:pPr>
        <w:spacing w:after="0" w:line="240" w:lineRule="auto"/>
        <w:rPr>
          <w:color w:val="000000" w:themeColor="text1"/>
        </w:rPr>
      </w:pPr>
      <w:r>
        <w:rPr>
          <w:color w:val="000000" w:themeColor="text1"/>
        </w:rPr>
        <w:br w:type="page"/>
      </w:r>
    </w:p>
    <w:tbl>
      <w:tblPr>
        <w:tblW w:w="0" w:type="auto"/>
        <w:tblInd w:w="108" w:type="dxa"/>
        <w:tblLook w:val="04A0" w:firstRow="1" w:lastRow="0" w:firstColumn="1" w:lastColumn="0" w:noHBand="0" w:noVBand="1"/>
      </w:tblPr>
      <w:tblGrid>
        <w:gridCol w:w="9367"/>
      </w:tblGrid>
      <w:tr w:rsidR="0094426D" w:rsidRPr="0094426D" w14:paraId="4B7B9F65" w14:textId="77777777" w:rsidTr="0001576A">
        <w:trPr>
          <w:trHeight w:val="306"/>
        </w:trPr>
        <w:tc>
          <w:tcPr>
            <w:tcW w:w="9367" w:type="dxa"/>
            <w:tcBorders>
              <w:top w:val="single" w:sz="8" w:space="0" w:color="000000"/>
              <w:left w:val="single" w:sz="8" w:space="0" w:color="000000"/>
              <w:bottom w:val="single" w:sz="4" w:space="0" w:color="auto"/>
              <w:right w:val="single" w:sz="8" w:space="0" w:color="000000"/>
            </w:tcBorders>
          </w:tcPr>
          <w:p w14:paraId="38590E05" w14:textId="1794214E" w:rsidR="003C4D42" w:rsidRPr="0094426D" w:rsidRDefault="003C4D42" w:rsidP="003C4D42">
            <w:pPr>
              <w:pStyle w:val="Default"/>
              <w:numPr>
                <w:ilvl w:val="0"/>
                <w:numId w:val="33"/>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lastRenderedPageBreak/>
              <w:t>The average % for sub-question 1.3 was 37%. This question focused on rural-urban migration.</w:t>
            </w:r>
          </w:p>
        </w:tc>
      </w:tr>
      <w:tr w:rsidR="003C4D42" w:rsidRPr="0094426D" w14:paraId="5264ACC7" w14:textId="77777777" w:rsidTr="0001576A">
        <w:trPr>
          <w:trHeight w:val="4696"/>
        </w:trPr>
        <w:tc>
          <w:tcPr>
            <w:tcW w:w="9367" w:type="dxa"/>
            <w:tcBorders>
              <w:top w:val="single" w:sz="4" w:space="0" w:color="auto"/>
              <w:left w:val="single" w:sz="8" w:space="0" w:color="000000"/>
              <w:right w:val="single" w:sz="8" w:space="0" w:color="000000"/>
            </w:tcBorders>
          </w:tcPr>
          <w:p w14:paraId="63C96528" w14:textId="55B5A022" w:rsidR="003C4D42" w:rsidRPr="0094426D" w:rsidRDefault="003C4D42" w:rsidP="003C4D42">
            <w:pPr>
              <w:pStyle w:val="Default"/>
              <w:numPr>
                <w:ilvl w:val="0"/>
                <w:numId w:val="33"/>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The graph below illustrates how learners performed in individual sub-questions of question 1.3.</w:t>
            </w:r>
          </w:p>
          <w:p w14:paraId="6771400D" w14:textId="77777777" w:rsidR="003C4D42" w:rsidRPr="0094426D" w:rsidRDefault="003C4D42" w:rsidP="003C4D42">
            <w:pPr>
              <w:pStyle w:val="Default"/>
              <w:spacing w:line="360" w:lineRule="auto"/>
              <w:ind w:left="360"/>
              <w:rPr>
                <w:rFonts w:ascii="Century Gothic" w:hAnsi="Century Gothic" w:cs="Arial"/>
                <w:color w:val="000000" w:themeColor="text1"/>
                <w:sz w:val="20"/>
                <w:szCs w:val="20"/>
                <w:lang w:val="en-US"/>
              </w:rPr>
            </w:pPr>
          </w:p>
          <w:p w14:paraId="65294963" w14:textId="77777777" w:rsidR="003C4D42" w:rsidRPr="0094426D" w:rsidRDefault="003C4D42" w:rsidP="00BA6EB7">
            <w:pPr>
              <w:pStyle w:val="Default"/>
              <w:spacing w:line="360" w:lineRule="auto"/>
              <w:ind w:left="360"/>
              <w:rPr>
                <w:rFonts w:ascii="Century Gothic" w:hAnsi="Century Gothic" w:cs="Arial"/>
                <w:color w:val="000000" w:themeColor="text1"/>
                <w:sz w:val="20"/>
                <w:szCs w:val="20"/>
                <w:lang w:val="en-US"/>
              </w:rPr>
            </w:pPr>
            <w:r w:rsidRPr="0094426D">
              <w:rPr>
                <w:noProof/>
                <w:color w:val="000000" w:themeColor="text1"/>
              </w:rPr>
              <w:drawing>
                <wp:inline distT="0" distB="0" distL="0" distR="0" wp14:anchorId="313BF833" wp14:editId="64AD952A">
                  <wp:extent cx="4572000" cy="2647950"/>
                  <wp:effectExtent l="0" t="0" r="0" b="0"/>
                  <wp:docPr id="5" name="Chart 5">
                    <a:extLst xmlns:a="http://schemas.openxmlformats.org/drawingml/2006/main">
                      <a:ext uri="{FF2B5EF4-FFF2-40B4-BE49-F238E27FC236}">
                        <a16:creationId xmlns:a16="http://schemas.microsoft.com/office/drawing/2014/main" id="{00000000-0008-0000-01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0114A86" w14:textId="6F993F96" w:rsidR="00BA6EB7" w:rsidRPr="0094426D" w:rsidRDefault="00BA6EB7" w:rsidP="00BA6EB7">
            <w:pPr>
              <w:pStyle w:val="Default"/>
              <w:spacing w:line="360" w:lineRule="auto"/>
              <w:rPr>
                <w:rFonts w:ascii="Century Gothic" w:hAnsi="Century Gothic" w:cs="Arial"/>
                <w:color w:val="000000" w:themeColor="text1"/>
                <w:sz w:val="20"/>
                <w:szCs w:val="20"/>
                <w:lang w:val="en-US"/>
              </w:rPr>
            </w:pPr>
          </w:p>
        </w:tc>
      </w:tr>
    </w:tbl>
    <w:p w14:paraId="2EC93352" w14:textId="77777777" w:rsidR="00BC70BD" w:rsidRPr="0094426D" w:rsidRDefault="00BC70BD" w:rsidP="00BC70BD">
      <w:pPr>
        <w:rPr>
          <w:rFonts w:ascii="Century Gothic" w:hAnsi="Century Gothic"/>
          <w:color w:val="000000" w:themeColor="text1"/>
          <w:sz w:val="20"/>
          <w:szCs w:val="20"/>
        </w:rPr>
      </w:pPr>
    </w:p>
    <w:tbl>
      <w:tblPr>
        <w:tblW w:w="0" w:type="auto"/>
        <w:tblInd w:w="108" w:type="dxa"/>
        <w:tblLook w:val="04A0" w:firstRow="1" w:lastRow="0" w:firstColumn="1" w:lastColumn="0" w:noHBand="0" w:noVBand="1"/>
      </w:tblPr>
      <w:tblGrid>
        <w:gridCol w:w="9367"/>
      </w:tblGrid>
      <w:tr w:rsidR="0094426D" w:rsidRPr="0094426D" w14:paraId="6217DB35" w14:textId="77777777" w:rsidTr="00264794">
        <w:trPr>
          <w:trHeight w:val="306"/>
        </w:trPr>
        <w:tc>
          <w:tcPr>
            <w:tcW w:w="9367" w:type="dxa"/>
            <w:tcBorders>
              <w:top w:val="single" w:sz="8" w:space="0" w:color="000000"/>
              <w:left w:val="single" w:sz="8" w:space="0" w:color="000000"/>
              <w:bottom w:val="single" w:sz="8" w:space="0" w:color="000000"/>
              <w:right w:val="single" w:sz="8" w:space="0" w:color="000000"/>
            </w:tcBorders>
          </w:tcPr>
          <w:p w14:paraId="4BB7942F" w14:textId="77777777" w:rsidR="00BA6EB7" w:rsidRPr="0094426D" w:rsidRDefault="00635B05" w:rsidP="00635B05">
            <w:pPr>
              <w:pStyle w:val="Default"/>
              <w:numPr>
                <w:ilvl w:val="0"/>
                <w:numId w:val="33"/>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It is clear from the graph that leaners did not perform well in this sub-question. The worst performing question was 1.3.4 (23.5%).</w:t>
            </w:r>
          </w:p>
          <w:p w14:paraId="76F2D386" w14:textId="77777777" w:rsidR="00635B05" w:rsidRPr="0094426D" w:rsidRDefault="00635B05" w:rsidP="00635B05">
            <w:pPr>
              <w:pStyle w:val="Default"/>
              <w:numPr>
                <w:ilvl w:val="0"/>
                <w:numId w:val="33"/>
              </w:numPr>
              <w:spacing w:line="360" w:lineRule="auto"/>
              <w:rPr>
                <w:rFonts w:ascii="Century Gothic" w:hAnsi="Century Gothic" w:cs="Arial"/>
                <w:b/>
                <w:color w:val="000000" w:themeColor="text1"/>
                <w:sz w:val="20"/>
                <w:szCs w:val="20"/>
              </w:rPr>
            </w:pPr>
            <w:r w:rsidRPr="0094426D">
              <w:rPr>
                <w:rFonts w:ascii="Century Gothic" w:hAnsi="Century Gothic" w:cs="Arial"/>
                <w:color w:val="000000" w:themeColor="text1"/>
                <w:sz w:val="20"/>
                <w:szCs w:val="20"/>
                <w:lang w:val="en-GB"/>
              </w:rPr>
              <w:t xml:space="preserve">Most learners lost marks in this question by not linking the difficulty that rural migrants face in finding employment in urban areas with quality of life they experience whilst in the urban areas.  </w:t>
            </w:r>
            <w:r w:rsidRPr="0094426D">
              <w:rPr>
                <w:rFonts w:ascii="Century Gothic" w:hAnsi="Century Gothic" w:cs="Arial"/>
                <w:color w:val="000000" w:themeColor="text1"/>
                <w:sz w:val="20"/>
                <w:szCs w:val="20"/>
              </w:rPr>
              <w:t xml:space="preserve"> In other words, learners attempted to answer ONLY the first part of the question. This cost them marks</w:t>
            </w:r>
            <w:r w:rsidR="00435B57" w:rsidRPr="0094426D">
              <w:rPr>
                <w:rFonts w:ascii="Century Gothic" w:hAnsi="Century Gothic" w:cs="Arial"/>
                <w:color w:val="000000" w:themeColor="text1"/>
                <w:sz w:val="20"/>
                <w:szCs w:val="20"/>
              </w:rPr>
              <w:t>.</w:t>
            </w:r>
          </w:p>
          <w:p w14:paraId="0B0EA6FE" w14:textId="52202B5E" w:rsidR="00AD663A" w:rsidRPr="0094426D" w:rsidRDefault="00AD663A" w:rsidP="00AD663A">
            <w:pPr>
              <w:pStyle w:val="Default"/>
              <w:numPr>
                <w:ilvl w:val="0"/>
                <w:numId w:val="33"/>
              </w:numPr>
              <w:spacing w:line="360" w:lineRule="auto"/>
              <w:rPr>
                <w:rFonts w:ascii="Century Gothic" w:hAnsi="Century Gothic" w:cs="Arial"/>
                <w:color w:val="000000" w:themeColor="text1"/>
                <w:sz w:val="20"/>
                <w:szCs w:val="20"/>
              </w:rPr>
            </w:pPr>
            <w:r w:rsidRPr="0094426D">
              <w:rPr>
                <w:rFonts w:ascii="Century Gothic" w:hAnsi="Century Gothic" w:cs="Arial"/>
                <w:color w:val="000000" w:themeColor="text1"/>
                <w:sz w:val="20"/>
                <w:szCs w:val="20"/>
              </w:rPr>
              <w:t>Generally, learners performed poorly in Q1.4 sub-question. The highest mark of 89% (Q.1.4.1) and lowest mark 6% (Q1.4.3) were recorded</w:t>
            </w:r>
            <w:r w:rsidR="00294763" w:rsidRPr="0094426D">
              <w:rPr>
                <w:rFonts w:ascii="Century Gothic" w:hAnsi="Century Gothic" w:cs="Arial"/>
                <w:color w:val="000000" w:themeColor="text1"/>
                <w:sz w:val="20"/>
                <w:szCs w:val="20"/>
              </w:rPr>
              <w:t>.</w:t>
            </w:r>
          </w:p>
          <w:p w14:paraId="7B90EF30" w14:textId="6E3BE6B5" w:rsidR="00AD663A" w:rsidRPr="0094426D" w:rsidRDefault="00AD663A" w:rsidP="00AD663A">
            <w:pPr>
              <w:pStyle w:val="Default"/>
              <w:numPr>
                <w:ilvl w:val="0"/>
                <w:numId w:val="33"/>
              </w:numPr>
              <w:spacing w:line="360" w:lineRule="auto"/>
              <w:rPr>
                <w:rFonts w:ascii="Century Gothic" w:hAnsi="Century Gothic" w:cs="Arial"/>
                <w:color w:val="000000" w:themeColor="text1"/>
                <w:sz w:val="20"/>
                <w:szCs w:val="20"/>
              </w:rPr>
            </w:pPr>
            <w:r w:rsidRPr="0094426D">
              <w:rPr>
                <w:rFonts w:ascii="Century Gothic" w:hAnsi="Century Gothic" w:cs="Arial"/>
                <w:color w:val="000000" w:themeColor="text1"/>
                <w:sz w:val="20"/>
                <w:szCs w:val="20"/>
              </w:rPr>
              <w:t>The bar graph below shows how learners performed in sub-question of Q1.4</w:t>
            </w:r>
          </w:p>
          <w:p w14:paraId="5E054B25" w14:textId="77777777" w:rsidR="00AD663A" w:rsidRPr="0094426D" w:rsidRDefault="00AD663A" w:rsidP="00AD663A">
            <w:pPr>
              <w:pStyle w:val="Default"/>
              <w:spacing w:line="360" w:lineRule="auto"/>
              <w:ind w:left="360"/>
              <w:jc w:val="center"/>
              <w:rPr>
                <w:rFonts w:ascii="Century Gothic" w:hAnsi="Century Gothic" w:cs="Arial"/>
                <w:color w:val="000000" w:themeColor="text1"/>
                <w:sz w:val="20"/>
                <w:szCs w:val="20"/>
              </w:rPr>
            </w:pPr>
            <w:r w:rsidRPr="0094426D">
              <w:rPr>
                <w:noProof/>
                <w:color w:val="000000" w:themeColor="text1"/>
              </w:rPr>
              <w:drawing>
                <wp:inline distT="0" distB="0" distL="0" distR="0" wp14:anchorId="727A0A34" wp14:editId="5EB67B99">
                  <wp:extent cx="3801183" cy="2025282"/>
                  <wp:effectExtent l="0" t="0" r="8890" b="13335"/>
                  <wp:docPr id="6" name="Chart 6">
                    <a:extLst xmlns:a="http://schemas.openxmlformats.org/drawingml/2006/main">
                      <a:ext uri="{FF2B5EF4-FFF2-40B4-BE49-F238E27FC236}">
                        <a16:creationId xmlns:a16="http://schemas.microsoft.com/office/drawing/2014/main" id="{00000000-0008-0000-01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F978BB3" w14:textId="77777777" w:rsidR="00AD663A" w:rsidRPr="0094426D" w:rsidRDefault="00AD663A" w:rsidP="00AD663A">
            <w:pPr>
              <w:pStyle w:val="Default"/>
              <w:numPr>
                <w:ilvl w:val="0"/>
                <w:numId w:val="33"/>
              </w:numPr>
              <w:spacing w:line="360" w:lineRule="auto"/>
              <w:rPr>
                <w:rFonts w:ascii="Century Gothic" w:hAnsi="Century Gothic" w:cs="Arial"/>
                <w:color w:val="000000" w:themeColor="text1"/>
                <w:sz w:val="20"/>
                <w:szCs w:val="20"/>
              </w:rPr>
            </w:pPr>
            <w:r w:rsidRPr="0094426D">
              <w:rPr>
                <w:rFonts w:ascii="Century Gothic" w:hAnsi="Century Gothic" w:cs="Arial"/>
                <w:color w:val="000000" w:themeColor="text1"/>
                <w:sz w:val="20"/>
                <w:szCs w:val="20"/>
              </w:rPr>
              <w:t>As indicated in the graph above, Q1.4.2 to Q1.4.5 recorded the lowest marks.</w:t>
            </w:r>
            <w:r w:rsidR="000A690D" w:rsidRPr="0094426D">
              <w:rPr>
                <w:rFonts w:ascii="Century Gothic" w:hAnsi="Century Gothic" w:cs="Arial"/>
                <w:color w:val="000000" w:themeColor="text1"/>
                <w:sz w:val="20"/>
                <w:szCs w:val="20"/>
              </w:rPr>
              <w:t xml:space="preserve"> This question is based on urban land-use zones. It appears that this section was not thoroughly taught. </w:t>
            </w:r>
            <w:r w:rsidR="000A690D" w:rsidRPr="0094426D">
              <w:rPr>
                <w:rFonts w:ascii="Century Gothic" w:hAnsi="Century Gothic" w:cs="Arial"/>
                <w:color w:val="000000" w:themeColor="text1"/>
                <w:sz w:val="20"/>
                <w:szCs w:val="20"/>
              </w:rPr>
              <w:lastRenderedPageBreak/>
              <w:t>Learners lost marks because they did not understand the question altogether. In Q1.4.3, learners were describing, giving characteristics of transition zone instead of focusing on the shape as the question required.</w:t>
            </w:r>
          </w:p>
          <w:p w14:paraId="0D924720" w14:textId="77777777" w:rsidR="003672E5" w:rsidRPr="0094426D" w:rsidRDefault="003672E5" w:rsidP="00AD663A">
            <w:pPr>
              <w:pStyle w:val="Default"/>
              <w:numPr>
                <w:ilvl w:val="0"/>
                <w:numId w:val="33"/>
              </w:numPr>
              <w:spacing w:line="360" w:lineRule="auto"/>
              <w:rPr>
                <w:rFonts w:ascii="Century Gothic" w:hAnsi="Century Gothic" w:cs="Arial"/>
                <w:color w:val="000000" w:themeColor="text1"/>
                <w:sz w:val="20"/>
                <w:szCs w:val="20"/>
              </w:rPr>
            </w:pPr>
            <w:r w:rsidRPr="0094426D">
              <w:rPr>
                <w:rFonts w:ascii="Century Gothic" w:hAnsi="Century Gothic" w:cs="Arial"/>
                <w:color w:val="000000" w:themeColor="text1"/>
                <w:sz w:val="20"/>
                <w:szCs w:val="20"/>
              </w:rPr>
              <w:t>Question1.5. was well answered. The highest score was 91% (Q1.5.1) and the lowest was 49% (Q1.5.4)</w:t>
            </w:r>
          </w:p>
          <w:p w14:paraId="0DEE3B25" w14:textId="41A8489F" w:rsidR="003672E5" w:rsidRPr="0094426D" w:rsidRDefault="003672E5" w:rsidP="00AD663A">
            <w:pPr>
              <w:pStyle w:val="Default"/>
              <w:numPr>
                <w:ilvl w:val="0"/>
                <w:numId w:val="33"/>
              </w:numPr>
              <w:spacing w:line="360" w:lineRule="auto"/>
              <w:rPr>
                <w:rFonts w:ascii="Century Gothic" w:hAnsi="Century Gothic" w:cs="Arial"/>
                <w:color w:val="000000" w:themeColor="text1"/>
                <w:sz w:val="20"/>
                <w:szCs w:val="20"/>
              </w:rPr>
            </w:pPr>
            <w:r w:rsidRPr="0094426D">
              <w:rPr>
                <w:rFonts w:ascii="Century Gothic" w:hAnsi="Century Gothic" w:cs="Arial"/>
                <w:color w:val="000000" w:themeColor="text1"/>
                <w:sz w:val="20"/>
                <w:szCs w:val="20"/>
              </w:rPr>
              <w:t>The graph show</w:t>
            </w:r>
            <w:r w:rsidR="00264794" w:rsidRPr="0094426D">
              <w:rPr>
                <w:rFonts w:ascii="Century Gothic" w:hAnsi="Century Gothic" w:cs="Arial"/>
                <w:color w:val="000000" w:themeColor="text1"/>
                <w:sz w:val="20"/>
                <w:szCs w:val="20"/>
              </w:rPr>
              <w:t>s</w:t>
            </w:r>
            <w:r w:rsidRPr="0094426D">
              <w:rPr>
                <w:rFonts w:ascii="Century Gothic" w:hAnsi="Century Gothic" w:cs="Arial"/>
                <w:color w:val="000000" w:themeColor="text1"/>
                <w:sz w:val="20"/>
                <w:szCs w:val="20"/>
              </w:rPr>
              <w:t xml:space="preserve"> general performance in this sub-question.</w:t>
            </w:r>
          </w:p>
          <w:p w14:paraId="6C3C3D4E" w14:textId="77777777" w:rsidR="00264794" w:rsidRPr="0094426D" w:rsidRDefault="00264794" w:rsidP="00264794">
            <w:pPr>
              <w:pStyle w:val="Default"/>
              <w:spacing w:line="360" w:lineRule="auto"/>
              <w:ind w:left="360"/>
              <w:jc w:val="center"/>
              <w:rPr>
                <w:rFonts w:ascii="Century Gothic" w:hAnsi="Century Gothic" w:cs="Arial"/>
                <w:color w:val="000000" w:themeColor="text1"/>
                <w:sz w:val="20"/>
                <w:szCs w:val="20"/>
              </w:rPr>
            </w:pPr>
            <w:r w:rsidRPr="0094426D">
              <w:rPr>
                <w:noProof/>
                <w:color w:val="000000" w:themeColor="text1"/>
              </w:rPr>
              <w:drawing>
                <wp:inline distT="0" distB="0" distL="0" distR="0" wp14:anchorId="68C06485" wp14:editId="37DD254C">
                  <wp:extent cx="4572000" cy="2647950"/>
                  <wp:effectExtent l="0" t="0" r="0" b="0"/>
                  <wp:docPr id="7" name="Chart 7">
                    <a:extLst xmlns:a="http://schemas.openxmlformats.org/drawingml/2006/main">
                      <a:ext uri="{FF2B5EF4-FFF2-40B4-BE49-F238E27FC236}">
                        <a16:creationId xmlns:a16="http://schemas.microsoft.com/office/drawing/2014/main" id="{00000000-0008-0000-01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034BBDC" w14:textId="6F07C8E5" w:rsidR="00264794" w:rsidRPr="0094426D" w:rsidRDefault="00264794" w:rsidP="00264794">
            <w:pPr>
              <w:pStyle w:val="Default"/>
              <w:numPr>
                <w:ilvl w:val="0"/>
                <w:numId w:val="33"/>
              </w:numPr>
              <w:spacing w:line="360" w:lineRule="auto"/>
              <w:rPr>
                <w:rFonts w:ascii="Century Gothic" w:hAnsi="Century Gothic" w:cs="Arial"/>
                <w:color w:val="000000" w:themeColor="text1"/>
                <w:sz w:val="20"/>
                <w:szCs w:val="20"/>
              </w:rPr>
            </w:pPr>
            <w:r w:rsidRPr="0094426D">
              <w:rPr>
                <w:rFonts w:ascii="Century Gothic" w:hAnsi="Century Gothic" w:cs="Arial"/>
                <w:color w:val="000000" w:themeColor="text1"/>
                <w:sz w:val="20"/>
                <w:szCs w:val="20"/>
              </w:rPr>
              <w:t xml:space="preserve">The use of infographic is welcomed in the question Geography paper 2. However, examiners </w:t>
            </w:r>
            <w:r w:rsidR="00831E7E" w:rsidRPr="0094426D">
              <w:rPr>
                <w:rFonts w:ascii="Century Gothic" w:hAnsi="Century Gothic" w:cs="Arial"/>
                <w:color w:val="000000" w:themeColor="text1"/>
                <w:sz w:val="20"/>
                <w:szCs w:val="20"/>
              </w:rPr>
              <w:t>must</w:t>
            </w:r>
            <w:r w:rsidRPr="0094426D">
              <w:rPr>
                <w:rFonts w:ascii="Century Gothic" w:hAnsi="Century Gothic" w:cs="Arial"/>
                <w:color w:val="000000" w:themeColor="text1"/>
                <w:sz w:val="20"/>
                <w:szCs w:val="20"/>
              </w:rPr>
              <w:t xml:space="preserve"> look at the nature of questions set. Most of the questions here were </w:t>
            </w:r>
            <w:r w:rsidR="00831E7E" w:rsidRPr="0094426D">
              <w:rPr>
                <w:rFonts w:ascii="Century Gothic" w:hAnsi="Century Gothic" w:cs="Arial"/>
                <w:color w:val="000000" w:themeColor="text1"/>
                <w:sz w:val="20"/>
                <w:szCs w:val="20"/>
              </w:rPr>
              <w:t xml:space="preserve">low order questions. This could the reason why marks were reasonably high. </w:t>
            </w:r>
          </w:p>
        </w:tc>
      </w:tr>
      <w:tr w:rsidR="0094426D" w:rsidRPr="0094426D" w14:paraId="02329300" w14:textId="77777777" w:rsidTr="0001576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C2AB4D" w14:textId="77777777" w:rsidR="00BC70BD" w:rsidRPr="0094426D" w:rsidRDefault="00BC70BD" w:rsidP="004F47CC">
            <w:pPr>
              <w:pStyle w:val="Default"/>
              <w:numPr>
                <w:ilvl w:val="0"/>
                <w:numId w:val="4"/>
              </w:numPr>
              <w:spacing w:line="360" w:lineRule="auto"/>
              <w:ind w:left="522" w:hanging="522"/>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lastRenderedPageBreak/>
              <w:t xml:space="preserve"> Provide suggestions for improvement in relation to Teaching and Learning</w:t>
            </w:r>
          </w:p>
        </w:tc>
      </w:tr>
      <w:tr w:rsidR="0094426D" w:rsidRPr="0094426D" w14:paraId="0EAD0A72" w14:textId="77777777" w:rsidTr="003C4D42">
        <w:trPr>
          <w:trHeight w:val="306"/>
        </w:trPr>
        <w:tc>
          <w:tcPr>
            <w:tcW w:w="9367" w:type="dxa"/>
            <w:tcBorders>
              <w:top w:val="single" w:sz="8" w:space="0" w:color="000000"/>
              <w:left w:val="single" w:sz="8" w:space="0" w:color="000000"/>
              <w:bottom w:val="single" w:sz="8" w:space="0" w:color="000000"/>
              <w:right w:val="single" w:sz="8" w:space="0" w:color="000000"/>
            </w:tcBorders>
          </w:tcPr>
          <w:p w14:paraId="6AA042C4" w14:textId="43F07596" w:rsidR="00C154C2" w:rsidRPr="0094426D" w:rsidRDefault="00C154C2" w:rsidP="00C154C2">
            <w:pPr>
              <w:pStyle w:val="Default"/>
              <w:numPr>
                <w:ilvl w:val="0"/>
                <w:numId w:val="33"/>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 xml:space="preserve">Teachers to develop a glossary of concepts for every topic. Concepts should be written in the learner’s </w:t>
            </w:r>
            <w:r w:rsidR="0001576A" w:rsidRPr="0094426D">
              <w:rPr>
                <w:rFonts w:ascii="Century Gothic" w:hAnsi="Century Gothic" w:cs="Arial"/>
                <w:color w:val="000000" w:themeColor="text1"/>
                <w:sz w:val="20"/>
                <w:szCs w:val="20"/>
                <w:lang w:val="en-US"/>
              </w:rPr>
              <w:t>notebook</w:t>
            </w:r>
            <w:r w:rsidRPr="0094426D">
              <w:rPr>
                <w:rFonts w:ascii="Century Gothic" w:hAnsi="Century Gothic" w:cs="Arial"/>
                <w:color w:val="000000" w:themeColor="text1"/>
                <w:sz w:val="20"/>
                <w:szCs w:val="20"/>
                <w:lang w:val="en-US"/>
              </w:rPr>
              <w:t xml:space="preserve"> but be used as a foundation for lesson preparations. </w:t>
            </w:r>
          </w:p>
          <w:p w14:paraId="20C86B72" w14:textId="7740A391" w:rsidR="00BC70BD" w:rsidRPr="0094426D" w:rsidRDefault="00C154C2" w:rsidP="00C154C2">
            <w:pPr>
              <w:pStyle w:val="Default"/>
              <w:numPr>
                <w:ilvl w:val="0"/>
                <w:numId w:val="33"/>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All concepts must be taught as they appear in the examination Guidelines. Follow the order/sequence.</w:t>
            </w:r>
          </w:p>
          <w:p w14:paraId="30459BB6" w14:textId="77777777" w:rsidR="00C154C2" w:rsidRPr="0094426D" w:rsidRDefault="00C154C2" w:rsidP="00C154C2">
            <w:pPr>
              <w:pStyle w:val="Default"/>
              <w:numPr>
                <w:ilvl w:val="0"/>
                <w:numId w:val="33"/>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Evaluate/ test concepts using different formats as appeared in the 2021 Geography Paper 2 NSC Examinations. This type of format is here to stay.</w:t>
            </w:r>
          </w:p>
          <w:p w14:paraId="693E1B5F" w14:textId="73B9FE34" w:rsidR="00102AF5" w:rsidRPr="0094426D" w:rsidRDefault="00102AF5" w:rsidP="00C154C2">
            <w:pPr>
              <w:pStyle w:val="Default"/>
              <w:numPr>
                <w:ilvl w:val="0"/>
                <w:numId w:val="33"/>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Thorough teaching of urban settlement is needed. It is unfortunate that this sub-topic comes towards the end of second term. The responses by learners could also indicate the level of compete</w:t>
            </w:r>
            <w:r w:rsidR="00F668A4" w:rsidRPr="0094426D">
              <w:rPr>
                <w:rFonts w:ascii="Century Gothic" w:hAnsi="Century Gothic" w:cs="Arial"/>
                <w:color w:val="000000" w:themeColor="text1"/>
                <w:sz w:val="20"/>
                <w:szCs w:val="20"/>
                <w:lang w:val="en-US"/>
              </w:rPr>
              <w:t>nce of teachers in this section.</w:t>
            </w:r>
            <w:r w:rsidRPr="0094426D">
              <w:rPr>
                <w:rFonts w:ascii="Century Gothic" w:hAnsi="Century Gothic" w:cs="Arial"/>
                <w:color w:val="000000" w:themeColor="text1"/>
                <w:sz w:val="20"/>
                <w:szCs w:val="20"/>
                <w:lang w:val="en-US"/>
              </w:rPr>
              <w:t xml:space="preserve"> </w:t>
            </w:r>
          </w:p>
        </w:tc>
      </w:tr>
      <w:tr w:rsidR="0094426D" w:rsidRPr="0094426D" w14:paraId="599F5288" w14:textId="77777777" w:rsidTr="003C4D42">
        <w:trPr>
          <w:trHeight w:val="306"/>
        </w:trPr>
        <w:tc>
          <w:tcPr>
            <w:tcW w:w="9367" w:type="dxa"/>
            <w:tcBorders>
              <w:top w:val="single" w:sz="8" w:space="0" w:color="000000"/>
              <w:left w:val="single" w:sz="8" w:space="0" w:color="000000"/>
              <w:bottom w:val="single" w:sz="8" w:space="0" w:color="000000"/>
              <w:right w:val="single" w:sz="8" w:space="0" w:color="000000"/>
            </w:tcBorders>
          </w:tcPr>
          <w:p w14:paraId="3455C625" w14:textId="1010707C" w:rsidR="00BC70BD" w:rsidRPr="0094426D" w:rsidRDefault="00696988" w:rsidP="001E1423">
            <w:pPr>
              <w:pStyle w:val="Default"/>
              <w:numPr>
                <w:ilvl w:val="0"/>
                <w:numId w:val="33"/>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 xml:space="preserve">Teachers to train their learners on how to respond to the Explain why and How questions. In these type of questions leaners </w:t>
            </w:r>
            <w:r w:rsidR="00D033F8" w:rsidRPr="0094426D">
              <w:rPr>
                <w:rFonts w:ascii="Century Gothic" w:hAnsi="Century Gothic" w:cs="Arial"/>
                <w:color w:val="000000" w:themeColor="text1"/>
                <w:sz w:val="20"/>
                <w:szCs w:val="20"/>
                <w:lang w:val="en-US"/>
              </w:rPr>
              <w:t xml:space="preserve">must </w:t>
            </w:r>
            <w:r w:rsidRPr="0094426D">
              <w:rPr>
                <w:rFonts w:ascii="Century Gothic" w:hAnsi="Century Gothic" w:cs="Arial"/>
                <w:color w:val="000000" w:themeColor="text1"/>
                <w:sz w:val="20"/>
                <w:szCs w:val="20"/>
                <w:lang w:val="en-US"/>
              </w:rPr>
              <w:t>motiv</w:t>
            </w:r>
            <w:r w:rsidR="00D033F8" w:rsidRPr="0094426D">
              <w:rPr>
                <w:rFonts w:ascii="Century Gothic" w:hAnsi="Century Gothic" w:cs="Arial"/>
                <w:color w:val="000000" w:themeColor="text1"/>
                <w:sz w:val="20"/>
                <w:szCs w:val="20"/>
                <w:lang w:val="en-US"/>
              </w:rPr>
              <w:t>at</w:t>
            </w:r>
            <w:r w:rsidRPr="0094426D">
              <w:rPr>
                <w:rFonts w:ascii="Century Gothic" w:hAnsi="Century Gothic" w:cs="Arial"/>
                <w:color w:val="000000" w:themeColor="text1"/>
                <w:sz w:val="20"/>
                <w:szCs w:val="20"/>
                <w:lang w:val="en-US"/>
              </w:rPr>
              <w:t>e/qualify their initial response</w:t>
            </w:r>
            <w:r w:rsidR="00D033F8" w:rsidRPr="0094426D">
              <w:rPr>
                <w:rFonts w:ascii="Century Gothic" w:hAnsi="Century Gothic" w:cs="Arial"/>
                <w:color w:val="000000" w:themeColor="text1"/>
                <w:sz w:val="20"/>
                <w:szCs w:val="20"/>
                <w:lang w:val="en-US"/>
              </w:rPr>
              <w:t>s</w:t>
            </w:r>
            <w:r w:rsidRPr="0094426D">
              <w:rPr>
                <w:rFonts w:ascii="Century Gothic" w:hAnsi="Century Gothic" w:cs="Arial"/>
                <w:color w:val="000000" w:themeColor="text1"/>
                <w:sz w:val="20"/>
                <w:szCs w:val="20"/>
                <w:lang w:val="en-US"/>
              </w:rPr>
              <w:t xml:space="preserve">. </w:t>
            </w:r>
          </w:p>
        </w:tc>
      </w:tr>
    </w:tbl>
    <w:p w14:paraId="2C840536" w14:textId="77777777" w:rsidR="00704330" w:rsidRDefault="00BC70BD" w:rsidP="00704330">
      <w:pPr>
        <w:spacing w:after="0" w:line="240" w:lineRule="auto"/>
      </w:pPr>
      <w:r w:rsidRPr="0094426D">
        <w:rPr>
          <w:rFonts w:ascii="Century Gothic" w:hAnsi="Century Gothic"/>
          <w:color w:val="000000" w:themeColor="text1"/>
          <w:sz w:val="20"/>
          <w:szCs w:val="20"/>
        </w:rPr>
        <w:tab/>
      </w:r>
      <w:r w:rsidR="00704330">
        <w:br w:type="page"/>
      </w:r>
    </w:p>
    <w:tbl>
      <w:tblPr>
        <w:tblW w:w="0" w:type="auto"/>
        <w:tblInd w:w="108" w:type="dxa"/>
        <w:tblLook w:val="04A0" w:firstRow="1" w:lastRow="0" w:firstColumn="1" w:lastColumn="0" w:noHBand="0" w:noVBand="1"/>
      </w:tblPr>
      <w:tblGrid>
        <w:gridCol w:w="9367"/>
      </w:tblGrid>
      <w:tr w:rsidR="0094426D" w:rsidRPr="0094426D" w14:paraId="3FCBE9A6" w14:textId="77777777" w:rsidTr="0001576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7CA4D2" w14:textId="77777777" w:rsidR="00BC70BD" w:rsidRPr="0094426D" w:rsidRDefault="00BC70BD" w:rsidP="004F47CC">
            <w:pPr>
              <w:pStyle w:val="Default"/>
              <w:spacing w:line="360" w:lineRule="auto"/>
              <w:ind w:left="522" w:hanging="540"/>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lastRenderedPageBreak/>
              <w:t>(d)</w:t>
            </w:r>
            <w:r w:rsidRPr="0094426D">
              <w:rPr>
                <w:rFonts w:ascii="Century Gothic" w:hAnsi="Century Gothic" w:cs="Arial"/>
                <w:color w:val="000000" w:themeColor="text1"/>
                <w:sz w:val="20"/>
                <w:szCs w:val="20"/>
                <w:lang w:val="en-US"/>
              </w:rPr>
              <w:tab/>
              <w:t>Describe any other specific observations relating to responses of learners and comments that are useful to teachers, subject advisors, teacher development etc.</w:t>
            </w:r>
          </w:p>
        </w:tc>
      </w:tr>
      <w:tr w:rsidR="0094426D" w:rsidRPr="0094426D" w14:paraId="0C5F0AA6" w14:textId="77777777" w:rsidTr="004F47CC">
        <w:trPr>
          <w:trHeight w:val="306"/>
        </w:trPr>
        <w:tc>
          <w:tcPr>
            <w:tcW w:w="9367" w:type="dxa"/>
            <w:tcBorders>
              <w:top w:val="single" w:sz="8" w:space="0" w:color="000000"/>
              <w:left w:val="single" w:sz="8" w:space="0" w:color="000000"/>
              <w:bottom w:val="single" w:sz="8" w:space="0" w:color="000000"/>
              <w:right w:val="single" w:sz="8" w:space="0" w:color="000000"/>
            </w:tcBorders>
          </w:tcPr>
          <w:p w14:paraId="1135FAC8" w14:textId="77777777" w:rsidR="00BC70BD" w:rsidRPr="0094426D" w:rsidRDefault="00D033F8" w:rsidP="00D033F8">
            <w:pPr>
              <w:pStyle w:val="Default"/>
              <w:numPr>
                <w:ilvl w:val="0"/>
                <w:numId w:val="34"/>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 xml:space="preserve">All in all, concepts must be taught, and be used as the basis of planning the planning geography lessons. </w:t>
            </w:r>
          </w:p>
          <w:p w14:paraId="0CCF6B96" w14:textId="52077547" w:rsidR="000C3B00" w:rsidRPr="0094426D" w:rsidRDefault="000C3B00" w:rsidP="00D033F8">
            <w:pPr>
              <w:pStyle w:val="Default"/>
              <w:numPr>
                <w:ilvl w:val="0"/>
                <w:numId w:val="34"/>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Urban settlement must be taught thoroughly. The use visual aids like Power Point Presentations should a priority as these enhance understanding.</w:t>
            </w:r>
          </w:p>
        </w:tc>
      </w:tr>
    </w:tbl>
    <w:p w14:paraId="2B473E8D" w14:textId="77777777" w:rsidR="0001576A" w:rsidRDefault="0001576A"/>
    <w:tbl>
      <w:tblPr>
        <w:tblW w:w="0" w:type="auto"/>
        <w:tblInd w:w="108" w:type="dxa"/>
        <w:tblLook w:val="04A0" w:firstRow="1" w:lastRow="0" w:firstColumn="1" w:lastColumn="0" w:noHBand="0" w:noVBand="1"/>
      </w:tblPr>
      <w:tblGrid>
        <w:gridCol w:w="9367"/>
      </w:tblGrid>
      <w:tr w:rsidR="0094426D" w:rsidRPr="0094426D" w14:paraId="230EFC80" w14:textId="77777777" w:rsidTr="004F47CC">
        <w:trPr>
          <w:trHeight w:val="306"/>
        </w:trPr>
        <w:tc>
          <w:tcPr>
            <w:tcW w:w="9367" w:type="dxa"/>
            <w:tcBorders>
              <w:top w:val="single" w:sz="8" w:space="0" w:color="000000"/>
              <w:left w:val="single" w:sz="8" w:space="0" w:color="000000"/>
              <w:bottom w:val="single" w:sz="8" w:space="0" w:color="000000"/>
              <w:right w:val="single" w:sz="8" w:space="0" w:color="000000"/>
            </w:tcBorders>
          </w:tcPr>
          <w:p w14:paraId="05AB98BB" w14:textId="6B41AEBF" w:rsidR="00BC70BD" w:rsidRPr="0094426D" w:rsidRDefault="00A41616" w:rsidP="004F47CC">
            <w:pPr>
              <w:pStyle w:val="Default"/>
              <w:spacing w:line="360" w:lineRule="auto"/>
              <w:rPr>
                <w:rFonts w:ascii="Century Gothic" w:hAnsi="Century Gothic" w:cs="Arial"/>
                <w:b/>
                <w:color w:val="000000" w:themeColor="text1"/>
                <w:sz w:val="20"/>
                <w:szCs w:val="20"/>
                <w:lang w:val="en-US"/>
              </w:rPr>
            </w:pPr>
            <w:r w:rsidRPr="0094426D">
              <w:rPr>
                <w:rFonts w:ascii="Century Gothic" w:hAnsi="Century Gothic" w:cs="Arial"/>
                <w:b/>
                <w:color w:val="000000" w:themeColor="text1"/>
                <w:sz w:val="20"/>
                <w:szCs w:val="20"/>
                <w:lang w:val="en-US"/>
              </w:rPr>
              <w:t>QUESTION 2</w:t>
            </w:r>
          </w:p>
        </w:tc>
      </w:tr>
      <w:tr w:rsidR="00072A00" w:rsidRPr="0094426D" w14:paraId="0DDF60FB" w14:textId="77777777" w:rsidTr="0001576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0B94029" w14:textId="6CBB81EF" w:rsidR="00072A00" w:rsidRPr="0094426D" w:rsidRDefault="00072A00" w:rsidP="004F47CC">
            <w:pPr>
              <w:pStyle w:val="Default"/>
              <w:spacing w:line="360" w:lineRule="auto"/>
              <w:rPr>
                <w:rFonts w:ascii="Century Gothic" w:hAnsi="Century Gothic" w:cs="Arial"/>
                <w:b/>
                <w:color w:val="000000" w:themeColor="text1"/>
                <w:sz w:val="20"/>
                <w:szCs w:val="20"/>
                <w:lang w:val="en-US"/>
              </w:rPr>
            </w:pPr>
            <w:r w:rsidRPr="0094426D">
              <w:rPr>
                <w:rFonts w:ascii="Century Gothic" w:hAnsi="Century Gothic" w:cs="Arial"/>
                <w:color w:val="000000" w:themeColor="text1"/>
                <w:sz w:val="20"/>
                <w:szCs w:val="20"/>
              </w:rPr>
              <w:t>(a)</w:t>
            </w:r>
            <w:r w:rsidRPr="0094426D">
              <w:rPr>
                <w:rFonts w:ascii="Century Gothic" w:hAnsi="Century Gothic" w:cs="Arial"/>
                <w:color w:val="000000" w:themeColor="text1"/>
                <w:sz w:val="20"/>
                <w:szCs w:val="20"/>
              </w:rPr>
              <w:tab/>
              <w:t>General</w:t>
            </w:r>
            <w:r w:rsidRPr="0094426D">
              <w:rPr>
                <w:rFonts w:ascii="Century Gothic" w:hAnsi="Century Gothic" w:cs="Arial"/>
                <w:color w:val="000000" w:themeColor="text1"/>
                <w:sz w:val="20"/>
                <w:szCs w:val="20"/>
                <w:lang w:val="en-US"/>
              </w:rPr>
              <w:t xml:space="preserve"> comment on the performance of learners in the specific question. Was the question well answered or poorly answered?</w:t>
            </w:r>
            <w:r w:rsidRPr="0094426D">
              <w:rPr>
                <w:rFonts w:ascii="Century Gothic" w:hAnsi="Century Gothic" w:cs="Arial"/>
                <w:color w:val="000000" w:themeColor="text1"/>
                <w:sz w:val="20"/>
                <w:szCs w:val="20"/>
              </w:rPr>
              <w:t xml:space="preserve">  </w:t>
            </w:r>
          </w:p>
        </w:tc>
      </w:tr>
      <w:tr w:rsidR="0094426D" w:rsidRPr="0094426D" w14:paraId="4FD6D522" w14:textId="77777777" w:rsidTr="004F47CC">
        <w:trPr>
          <w:trHeight w:val="306"/>
        </w:trPr>
        <w:tc>
          <w:tcPr>
            <w:tcW w:w="9367" w:type="dxa"/>
            <w:tcBorders>
              <w:top w:val="single" w:sz="8" w:space="0" w:color="000000"/>
              <w:left w:val="single" w:sz="8" w:space="0" w:color="000000"/>
              <w:bottom w:val="single" w:sz="8" w:space="0" w:color="000000"/>
              <w:right w:val="single" w:sz="8" w:space="0" w:color="000000"/>
            </w:tcBorders>
          </w:tcPr>
          <w:p w14:paraId="09BBAC0E" w14:textId="3AE54061" w:rsidR="000464B6" w:rsidRPr="0094426D" w:rsidRDefault="00A41616" w:rsidP="00045552">
            <w:pPr>
              <w:pStyle w:val="Default"/>
              <w:numPr>
                <w:ilvl w:val="0"/>
                <w:numId w:val="35"/>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 xml:space="preserve">This question was based on Economic Geography of South Africa. </w:t>
            </w:r>
          </w:p>
          <w:p w14:paraId="6C2D2CA8" w14:textId="66A2AC5F" w:rsidR="00BC70BD" w:rsidRPr="0094426D" w:rsidRDefault="00A41616" w:rsidP="00045552">
            <w:pPr>
              <w:pStyle w:val="Default"/>
              <w:numPr>
                <w:ilvl w:val="0"/>
                <w:numId w:val="35"/>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 xml:space="preserve">The average mark performance was 35%. Questions 2.1 and 2.2 were based on concepts. In these </w:t>
            </w:r>
            <w:r w:rsidR="007E5F4F" w:rsidRPr="0094426D">
              <w:rPr>
                <w:rFonts w:ascii="Century Gothic" w:hAnsi="Century Gothic" w:cs="Arial"/>
                <w:color w:val="000000" w:themeColor="text1"/>
                <w:sz w:val="20"/>
                <w:szCs w:val="20"/>
                <w:lang w:val="en-US"/>
              </w:rPr>
              <w:t>questions’</w:t>
            </w:r>
            <w:r w:rsidRPr="0094426D">
              <w:rPr>
                <w:rFonts w:ascii="Century Gothic" w:hAnsi="Century Gothic" w:cs="Arial"/>
                <w:color w:val="000000" w:themeColor="text1"/>
                <w:sz w:val="20"/>
                <w:szCs w:val="20"/>
                <w:lang w:val="en-US"/>
              </w:rPr>
              <w:t xml:space="preserve"> learners did relatively well. The average marks of </w:t>
            </w:r>
            <w:r w:rsidR="007E5F4F" w:rsidRPr="0094426D">
              <w:rPr>
                <w:rFonts w:ascii="Century Gothic" w:hAnsi="Century Gothic" w:cs="Arial"/>
                <w:color w:val="000000" w:themeColor="text1"/>
                <w:sz w:val="20"/>
                <w:szCs w:val="20"/>
                <w:lang w:val="en-US"/>
              </w:rPr>
              <w:t>78% and 73% were recorded respectively.</w:t>
            </w:r>
          </w:p>
          <w:p w14:paraId="07513923" w14:textId="52F589F1" w:rsidR="00045552" w:rsidRPr="0094426D" w:rsidRDefault="00045552" w:rsidP="006F05C2">
            <w:pPr>
              <w:pStyle w:val="Default"/>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The graphs below indicate the performance in each sub-question</w:t>
            </w:r>
            <w:r w:rsidR="006F05C2" w:rsidRPr="0094426D">
              <w:rPr>
                <w:rFonts w:ascii="Century Gothic" w:hAnsi="Century Gothic" w:cs="Arial"/>
                <w:color w:val="000000" w:themeColor="text1"/>
                <w:sz w:val="20"/>
                <w:szCs w:val="20"/>
                <w:lang w:val="en-US"/>
              </w:rPr>
              <w:t xml:space="preserve"> 2.1. and 2.2</w:t>
            </w:r>
            <w:r w:rsidRPr="0094426D">
              <w:rPr>
                <w:rFonts w:ascii="Century Gothic" w:hAnsi="Century Gothic" w:cs="Arial"/>
                <w:color w:val="000000" w:themeColor="text1"/>
                <w:sz w:val="20"/>
                <w:szCs w:val="20"/>
                <w:lang w:val="en-US"/>
              </w:rPr>
              <w:t>.</w:t>
            </w:r>
          </w:p>
          <w:p w14:paraId="10F987AE" w14:textId="33D53CF5" w:rsidR="00045552" w:rsidRPr="0094426D" w:rsidRDefault="006F05C2" w:rsidP="004F47CC">
            <w:pPr>
              <w:pStyle w:val="Default"/>
              <w:spacing w:line="360" w:lineRule="auto"/>
              <w:rPr>
                <w:rFonts w:ascii="Century Gothic" w:hAnsi="Century Gothic" w:cs="Arial"/>
                <w:color w:val="000000" w:themeColor="text1"/>
                <w:sz w:val="20"/>
                <w:szCs w:val="20"/>
                <w:lang w:val="en-US"/>
              </w:rPr>
            </w:pPr>
            <w:r w:rsidRPr="0094426D">
              <w:rPr>
                <w:color w:val="000000" w:themeColor="text1"/>
              </w:rPr>
              <w:object w:dxaOrig="9660" w:dyaOrig="2820" w14:anchorId="70425C6C">
                <v:shape id="_x0000_i1027" type="#_x0000_t75" style="width:447.5pt;height:138pt" o:ole="" o:bordertopcolor="this" o:borderleftcolor="this" o:borderbottomcolor="this" o:borderrightcolor="this">
                  <v:imagedata r:id="rId17" o:title=""/>
                  <w10:bordertop type="single" width="4"/>
                  <w10:borderleft type="single" width="4"/>
                  <w10:borderbottom type="single" width="4"/>
                  <w10:borderright type="single" width="4"/>
                </v:shape>
                <o:OLEObject Type="Embed" ProgID="PBrush" ShapeID="_x0000_i1027" DrawAspect="Content" ObjectID="_1705137008" r:id="rId18"/>
              </w:object>
            </w:r>
          </w:p>
        </w:tc>
      </w:tr>
      <w:tr w:rsidR="0094426D" w:rsidRPr="0094426D" w14:paraId="51452708" w14:textId="77777777" w:rsidTr="004F47CC">
        <w:trPr>
          <w:trHeight w:val="306"/>
        </w:trPr>
        <w:tc>
          <w:tcPr>
            <w:tcW w:w="9367" w:type="dxa"/>
            <w:tcBorders>
              <w:top w:val="single" w:sz="8" w:space="0" w:color="000000"/>
              <w:left w:val="single" w:sz="8" w:space="0" w:color="000000"/>
              <w:bottom w:val="single" w:sz="8" w:space="0" w:color="000000"/>
              <w:right w:val="single" w:sz="8" w:space="0" w:color="000000"/>
            </w:tcBorders>
          </w:tcPr>
          <w:p w14:paraId="55B7DA91" w14:textId="1FB4455E" w:rsidR="00BC70BD" w:rsidRPr="0094426D" w:rsidRDefault="00E3549D" w:rsidP="004F47CC">
            <w:pPr>
              <w:pStyle w:val="Default"/>
              <w:numPr>
                <w:ilvl w:val="0"/>
                <w:numId w:val="35"/>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 xml:space="preserve">However, the performance </w:t>
            </w:r>
            <w:r w:rsidR="00A37A53" w:rsidRPr="0094426D">
              <w:rPr>
                <w:rFonts w:ascii="Century Gothic" w:hAnsi="Century Gothic" w:cs="Arial"/>
                <w:color w:val="000000" w:themeColor="text1"/>
                <w:sz w:val="20"/>
                <w:szCs w:val="20"/>
                <w:lang w:val="en-US"/>
              </w:rPr>
              <w:t xml:space="preserve">in questions </w:t>
            </w:r>
            <w:r w:rsidRPr="0094426D">
              <w:rPr>
                <w:rFonts w:ascii="Century Gothic" w:hAnsi="Century Gothic" w:cs="Arial"/>
                <w:color w:val="000000" w:themeColor="text1"/>
                <w:sz w:val="20"/>
                <w:szCs w:val="20"/>
                <w:lang w:val="en-US"/>
              </w:rPr>
              <w:t>2.3, 2.4 and 2.5 were disappointing.</w:t>
            </w:r>
            <w:r w:rsidR="00116A0A" w:rsidRPr="0094426D">
              <w:rPr>
                <w:rFonts w:ascii="Century Gothic" w:hAnsi="Century Gothic" w:cs="Arial"/>
                <w:color w:val="000000" w:themeColor="text1"/>
                <w:sz w:val="20"/>
                <w:szCs w:val="20"/>
                <w:lang w:val="en-US"/>
              </w:rPr>
              <w:t xml:space="preserve"> This is shown in the graphs below.</w:t>
            </w:r>
          </w:p>
          <w:p w14:paraId="7FBB58A8" w14:textId="6ACE5AD5" w:rsidR="00116A0A" w:rsidRPr="0094426D" w:rsidRDefault="00A37A53" w:rsidP="00116A0A">
            <w:pPr>
              <w:pStyle w:val="Default"/>
              <w:spacing w:line="360" w:lineRule="auto"/>
              <w:ind w:left="360"/>
              <w:rPr>
                <w:rFonts w:ascii="Century Gothic" w:hAnsi="Century Gothic" w:cs="Arial"/>
                <w:color w:val="000000" w:themeColor="text1"/>
                <w:sz w:val="20"/>
                <w:szCs w:val="20"/>
                <w:lang w:val="en-US"/>
              </w:rPr>
            </w:pPr>
            <w:r w:rsidRPr="0094426D">
              <w:rPr>
                <w:color w:val="000000" w:themeColor="text1"/>
              </w:rPr>
              <w:object w:dxaOrig="9650" w:dyaOrig="5610" w14:anchorId="3E1A1C52">
                <v:shape id="_x0000_i1028" type="#_x0000_t75" style="width:351pt;height:203.5pt" o:ole="" o:bordertopcolor="this" o:borderleftcolor="this" o:borderbottomcolor="this" o:borderrightcolor="this">
                  <v:imagedata r:id="rId19" o:title=""/>
                  <w10:bordertop type="single" width="4"/>
                  <w10:borderleft type="single" width="4"/>
                  <w10:borderbottom type="single" width="4"/>
                  <w10:borderright type="single" width="4"/>
                </v:shape>
                <o:OLEObject Type="Embed" ProgID="PBrush" ShapeID="_x0000_i1028" DrawAspect="Content" ObjectID="_1705137009" r:id="rId20"/>
              </w:object>
            </w:r>
          </w:p>
        </w:tc>
      </w:tr>
    </w:tbl>
    <w:p w14:paraId="34688DB6" w14:textId="660233AA" w:rsidR="00704330" w:rsidRDefault="00704330"/>
    <w:p w14:paraId="7D84F8B7" w14:textId="77777777" w:rsidR="00704330" w:rsidRDefault="00704330">
      <w:pPr>
        <w:spacing w:after="0" w:line="240" w:lineRule="auto"/>
      </w:pPr>
      <w:r>
        <w:br w:type="page"/>
      </w:r>
    </w:p>
    <w:tbl>
      <w:tblPr>
        <w:tblW w:w="0" w:type="auto"/>
        <w:tblInd w:w="108" w:type="dxa"/>
        <w:tblLook w:val="04A0" w:firstRow="1" w:lastRow="0" w:firstColumn="1" w:lastColumn="0" w:noHBand="0" w:noVBand="1"/>
      </w:tblPr>
      <w:tblGrid>
        <w:gridCol w:w="9367"/>
      </w:tblGrid>
      <w:tr w:rsidR="0094426D" w:rsidRPr="0094426D" w14:paraId="510F31D1" w14:textId="77777777" w:rsidTr="0001576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5336DFB" w14:textId="4D20C9CA" w:rsidR="000464B6" w:rsidRPr="0094426D" w:rsidRDefault="000464B6" w:rsidP="0001576A">
            <w:pPr>
              <w:pStyle w:val="Default"/>
              <w:numPr>
                <w:ilvl w:val="0"/>
                <w:numId w:val="41"/>
              </w:numPr>
              <w:spacing w:line="360" w:lineRule="auto"/>
              <w:ind w:hanging="720"/>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lastRenderedPageBreak/>
              <w:t xml:space="preserve">Why </w:t>
            </w:r>
            <w:r w:rsidR="00704330" w:rsidRPr="0094426D">
              <w:rPr>
                <w:rFonts w:ascii="Century Gothic" w:hAnsi="Century Gothic" w:cs="Arial"/>
                <w:color w:val="000000" w:themeColor="text1"/>
                <w:sz w:val="20"/>
                <w:szCs w:val="20"/>
                <w:lang w:val="en-US"/>
              </w:rPr>
              <w:t>was</w:t>
            </w:r>
            <w:r w:rsidR="00704330" w:rsidRPr="0094426D">
              <w:rPr>
                <w:rFonts w:ascii="Century Gothic" w:hAnsi="Century Gothic" w:cs="Arial"/>
                <w:color w:val="000000" w:themeColor="text1"/>
                <w:sz w:val="20"/>
                <w:szCs w:val="20"/>
                <w:lang w:val="en-US"/>
              </w:rPr>
              <w:t xml:space="preserve"> </w:t>
            </w:r>
            <w:r w:rsidRPr="0094426D">
              <w:rPr>
                <w:rFonts w:ascii="Century Gothic" w:hAnsi="Century Gothic" w:cs="Arial"/>
                <w:color w:val="000000" w:themeColor="text1"/>
                <w:sz w:val="20"/>
                <w:szCs w:val="20"/>
                <w:lang w:val="en-US"/>
              </w:rPr>
              <w:t>the question poorly answered? Also provide specific examples, indicate common errors committed by learners in this question, and any misconceptions.</w:t>
            </w:r>
          </w:p>
        </w:tc>
      </w:tr>
      <w:tr w:rsidR="0094426D" w:rsidRPr="0094426D" w14:paraId="33EE51EC" w14:textId="77777777" w:rsidTr="004F47CC">
        <w:trPr>
          <w:trHeight w:val="306"/>
        </w:trPr>
        <w:tc>
          <w:tcPr>
            <w:tcW w:w="9367" w:type="dxa"/>
            <w:tcBorders>
              <w:top w:val="single" w:sz="8" w:space="0" w:color="000000"/>
              <w:left w:val="single" w:sz="8" w:space="0" w:color="000000"/>
              <w:bottom w:val="single" w:sz="8" w:space="0" w:color="000000"/>
              <w:right w:val="single" w:sz="8" w:space="0" w:color="000000"/>
            </w:tcBorders>
          </w:tcPr>
          <w:p w14:paraId="5EE449D9" w14:textId="48CA7D32" w:rsidR="000464B6" w:rsidRPr="0094426D" w:rsidRDefault="000464B6" w:rsidP="0082199F">
            <w:pPr>
              <w:pStyle w:val="Default"/>
              <w:numPr>
                <w:ilvl w:val="0"/>
                <w:numId w:val="35"/>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The sub-questions 2.3.and 2.4 were set on the prescribed content in the 2021 Geography Examination Guidelines.</w:t>
            </w:r>
            <w:r w:rsidRPr="0094426D">
              <w:rPr>
                <w:rFonts w:ascii="Century Gothic" w:hAnsi="Century Gothic" w:cs="Arial"/>
                <w:bCs/>
                <w:color w:val="000000" w:themeColor="text1"/>
                <w:sz w:val="20"/>
                <w:szCs w:val="20"/>
              </w:rPr>
              <w:t>It appears that teachers did not complete the expected content.</w:t>
            </w:r>
          </w:p>
          <w:p w14:paraId="68E7C2C6" w14:textId="55AA517C" w:rsidR="000464B6" w:rsidRPr="0094426D" w:rsidRDefault="000464B6" w:rsidP="000464B6">
            <w:pPr>
              <w:pStyle w:val="Default"/>
              <w:numPr>
                <w:ilvl w:val="0"/>
                <w:numId w:val="35"/>
              </w:numPr>
              <w:spacing w:line="360" w:lineRule="auto"/>
              <w:rPr>
                <w:rFonts w:ascii="Century Gothic" w:hAnsi="Century Gothic" w:cs="Arial"/>
                <w:bCs/>
                <w:color w:val="000000" w:themeColor="text1"/>
                <w:sz w:val="20"/>
                <w:szCs w:val="20"/>
              </w:rPr>
            </w:pPr>
            <w:r w:rsidRPr="0094426D">
              <w:rPr>
                <w:rFonts w:ascii="Century Gothic" w:hAnsi="Century Gothic" w:cs="Arial"/>
                <w:bCs/>
                <w:color w:val="000000" w:themeColor="text1"/>
                <w:sz w:val="20"/>
                <w:szCs w:val="20"/>
              </w:rPr>
              <w:t xml:space="preserve">Some teachers did not use the Geography Examination Guidelines when teaching </w:t>
            </w:r>
            <w:r w:rsidR="0082199F" w:rsidRPr="0094426D">
              <w:rPr>
                <w:rFonts w:ascii="Century Gothic" w:hAnsi="Century Gothic" w:cs="Arial"/>
                <w:bCs/>
                <w:color w:val="000000" w:themeColor="text1"/>
                <w:sz w:val="20"/>
                <w:szCs w:val="20"/>
              </w:rPr>
              <w:t>t</w:t>
            </w:r>
            <w:r w:rsidRPr="0094426D">
              <w:rPr>
                <w:rFonts w:ascii="Century Gothic" w:hAnsi="Century Gothic" w:cs="Arial"/>
                <w:bCs/>
                <w:color w:val="000000" w:themeColor="text1"/>
                <w:sz w:val="20"/>
                <w:szCs w:val="20"/>
              </w:rPr>
              <w:t xml:space="preserve">he prescribed content for 2021 </w:t>
            </w:r>
            <w:r w:rsidR="0082199F" w:rsidRPr="0094426D">
              <w:rPr>
                <w:rFonts w:ascii="Century Gothic" w:hAnsi="Century Gothic" w:cs="Arial"/>
                <w:bCs/>
                <w:color w:val="000000" w:themeColor="text1"/>
                <w:sz w:val="20"/>
                <w:szCs w:val="20"/>
              </w:rPr>
              <w:t xml:space="preserve">academic </w:t>
            </w:r>
            <w:r w:rsidR="00B925AD" w:rsidRPr="0094426D">
              <w:rPr>
                <w:rFonts w:ascii="Century Gothic" w:hAnsi="Century Gothic" w:cs="Arial"/>
                <w:bCs/>
                <w:color w:val="000000" w:themeColor="text1"/>
                <w:sz w:val="20"/>
                <w:szCs w:val="20"/>
              </w:rPr>
              <w:t xml:space="preserve">year </w:t>
            </w:r>
            <w:proofErr w:type="gramStart"/>
            <w:r w:rsidR="00B925AD" w:rsidRPr="0094426D">
              <w:rPr>
                <w:rFonts w:ascii="Century Gothic" w:hAnsi="Century Gothic" w:cs="Arial"/>
                <w:bCs/>
                <w:color w:val="000000" w:themeColor="text1"/>
                <w:sz w:val="20"/>
                <w:szCs w:val="20"/>
              </w:rPr>
              <w:t>i.e.</w:t>
            </w:r>
            <w:proofErr w:type="gramEnd"/>
            <w:r w:rsidRPr="0094426D">
              <w:rPr>
                <w:rFonts w:ascii="Century Gothic" w:hAnsi="Century Gothic" w:cs="Arial"/>
                <w:bCs/>
                <w:color w:val="000000" w:themeColor="text1"/>
                <w:sz w:val="20"/>
                <w:szCs w:val="20"/>
              </w:rPr>
              <w:t xml:space="preserve"> South-western Cape core industrial region and the West Coast Spatial Development Initiative (SDI). The average performance in this question is 30%.</w:t>
            </w:r>
          </w:p>
          <w:p w14:paraId="1E2825D6" w14:textId="446A50AE" w:rsidR="0052291C" w:rsidRPr="0094426D" w:rsidRDefault="0052291C" w:rsidP="0052291C">
            <w:pPr>
              <w:pStyle w:val="Default"/>
              <w:numPr>
                <w:ilvl w:val="0"/>
                <w:numId w:val="35"/>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The questions 2.3</w:t>
            </w:r>
            <w:r w:rsidR="00B925AD" w:rsidRPr="0094426D">
              <w:rPr>
                <w:rFonts w:ascii="Century Gothic" w:hAnsi="Century Gothic" w:cs="Arial"/>
                <w:color w:val="000000" w:themeColor="text1"/>
                <w:sz w:val="20"/>
                <w:szCs w:val="20"/>
                <w:lang w:val="en-US"/>
              </w:rPr>
              <w:t>Conte</w:t>
            </w:r>
            <w:r w:rsidRPr="0094426D">
              <w:rPr>
                <w:rFonts w:ascii="Century Gothic" w:hAnsi="Century Gothic" w:cs="Arial"/>
                <w:color w:val="000000" w:themeColor="text1"/>
                <w:sz w:val="20"/>
                <w:szCs w:val="20"/>
                <w:lang w:val="en-US"/>
              </w:rPr>
              <w:t xml:space="preserve">,2.4 and 2.5 made use of textual data/extracts and infographic. </w:t>
            </w:r>
          </w:p>
          <w:p w14:paraId="1CBA58D3" w14:textId="321ECBE6" w:rsidR="0052291C" w:rsidRPr="0094426D" w:rsidRDefault="0052291C" w:rsidP="0052291C">
            <w:pPr>
              <w:pStyle w:val="Default"/>
              <w:numPr>
                <w:ilvl w:val="0"/>
                <w:numId w:val="35"/>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 xml:space="preserve">In some instances, learners were required to quote from the extracts. Some scored low marks as they responded by rewriting the extracts without </w:t>
            </w:r>
            <w:r w:rsidR="0082199F" w:rsidRPr="0094426D">
              <w:rPr>
                <w:rFonts w:ascii="Century Gothic" w:hAnsi="Century Gothic" w:cs="Arial"/>
                <w:color w:val="000000" w:themeColor="text1"/>
                <w:sz w:val="20"/>
                <w:szCs w:val="20"/>
                <w:lang w:val="en-US"/>
              </w:rPr>
              <w:t xml:space="preserve">referring to </w:t>
            </w:r>
            <w:r w:rsidRPr="0094426D">
              <w:rPr>
                <w:rFonts w:ascii="Century Gothic" w:hAnsi="Century Gothic" w:cs="Arial"/>
                <w:color w:val="000000" w:themeColor="text1"/>
                <w:sz w:val="20"/>
                <w:szCs w:val="20"/>
                <w:lang w:val="en-US"/>
              </w:rPr>
              <w:t xml:space="preserve">the questions. </w:t>
            </w:r>
          </w:p>
        </w:tc>
      </w:tr>
      <w:tr w:rsidR="0094426D" w:rsidRPr="0094426D" w14:paraId="184F546B" w14:textId="77777777" w:rsidTr="0001576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D5F9E79" w14:textId="1629786F" w:rsidR="000464B6" w:rsidRPr="0094426D" w:rsidRDefault="00072A00" w:rsidP="000464B6">
            <w:pPr>
              <w:pStyle w:val="Default"/>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(c) Provide suggestions for improvement in relation to Teaching and Learning</w:t>
            </w:r>
          </w:p>
        </w:tc>
      </w:tr>
      <w:tr w:rsidR="000464B6" w:rsidRPr="0094426D" w14:paraId="0F939BE8" w14:textId="77777777" w:rsidTr="004F47CC">
        <w:trPr>
          <w:trHeight w:val="306"/>
        </w:trPr>
        <w:tc>
          <w:tcPr>
            <w:tcW w:w="9367" w:type="dxa"/>
            <w:tcBorders>
              <w:top w:val="single" w:sz="8" w:space="0" w:color="000000"/>
              <w:left w:val="single" w:sz="8" w:space="0" w:color="000000"/>
              <w:bottom w:val="single" w:sz="8" w:space="0" w:color="000000"/>
              <w:right w:val="single" w:sz="8" w:space="0" w:color="000000"/>
            </w:tcBorders>
          </w:tcPr>
          <w:p w14:paraId="6D31C8C4" w14:textId="6CBEFDE1" w:rsidR="0052291C" w:rsidRPr="0094426D" w:rsidRDefault="00B925AD" w:rsidP="00B925AD">
            <w:pPr>
              <w:pStyle w:val="Default"/>
              <w:numPr>
                <w:ilvl w:val="0"/>
                <w:numId w:val="35"/>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 xml:space="preserve">Content must always be covered. The use of supplementary notes, Power Point Presentations and Mind the Gap is </w:t>
            </w:r>
            <w:r w:rsidR="0001576A" w:rsidRPr="0094426D">
              <w:rPr>
                <w:rFonts w:ascii="Century Gothic" w:hAnsi="Century Gothic" w:cs="Arial"/>
                <w:color w:val="000000" w:themeColor="text1"/>
                <w:sz w:val="20"/>
                <w:szCs w:val="20"/>
                <w:lang w:val="en-US"/>
              </w:rPr>
              <w:t>non</w:t>
            </w:r>
            <w:r w:rsidR="0001576A">
              <w:rPr>
                <w:rFonts w:ascii="Century Gothic" w:hAnsi="Century Gothic" w:cs="Arial"/>
                <w:color w:val="000000" w:themeColor="text1"/>
                <w:sz w:val="20"/>
                <w:szCs w:val="20"/>
                <w:lang w:val="en-US"/>
              </w:rPr>
              <w:t>-</w:t>
            </w:r>
            <w:r w:rsidR="0001576A" w:rsidRPr="0094426D">
              <w:rPr>
                <w:rFonts w:ascii="Century Gothic" w:hAnsi="Century Gothic" w:cs="Arial"/>
                <w:color w:val="000000" w:themeColor="text1"/>
                <w:sz w:val="20"/>
                <w:szCs w:val="20"/>
                <w:lang w:val="en-US"/>
              </w:rPr>
              <w:t>negotiable</w:t>
            </w:r>
            <w:r w:rsidRPr="0094426D">
              <w:rPr>
                <w:rFonts w:ascii="Century Gothic" w:hAnsi="Century Gothic" w:cs="Arial"/>
                <w:color w:val="000000" w:themeColor="text1"/>
                <w:sz w:val="20"/>
                <w:szCs w:val="20"/>
                <w:lang w:val="en-US"/>
              </w:rPr>
              <w:t xml:space="preserve">. It should be noted here that most of the recommended textbooks do not have up-to-date information especially on SDIs and IDZs. </w:t>
            </w:r>
          </w:p>
          <w:p w14:paraId="71AEF2A2" w14:textId="77777777" w:rsidR="00B925AD" w:rsidRPr="0094426D" w:rsidRDefault="00B925AD" w:rsidP="00B925AD">
            <w:pPr>
              <w:pStyle w:val="Default"/>
              <w:numPr>
                <w:ilvl w:val="0"/>
                <w:numId w:val="35"/>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Geography Examinations Guidelines must always be consulted. It is further advisable to give copies this valuable resource to learners.</w:t>
            </w:r>
          </w:p>
          <w:p w14:paraId="366659E6" w14:textId="3A4640AC" w:rsidR="00B925AD" w:rsidRPr="0094426D" w:rsidRDefault="00B925AD" w:rsidP="00B925AD">
            <w:pPr>
              <w:pStyle w:val="Default"/>
              <w:numPr>
                <w:ilvl w:val="0"/>
                <w:numId w:val="35"/>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 xml:space="preserve">Teachers must also create WhatsApp groups for their learners so that </w:t>
            </w:r>
            <w:r w:rsidR="00EA6F69" w:rsidRPr="0094426D">
              <w:rPr>
                <w:rFonts w:ascii="Century Gothic" w:hAnsi="Century Gothic" w:cs="Arial"/>
                <w:color w:val="000000" w:themeColor="text1"/>
                <w:sz w:val="20"/>
                <w:szCs w:val="20"/>
                <w:lang w:val="en-US"/>
              </w:rPr>
              <w:t xml:space="preserve">additional </w:t>
            </w:r>
            <w:r w:rsidRPr="0094426D">
              <w:rPr>
                <w:rFonts w:ascii="Century Gothic" w:hAnsi="Century Gothic" w:cs="Arial"/>
                <w:color w:val="000000" w:themeColor="text1"/>
                <w:sz w:val="20"/>
                <w:szCs w:val="20"/>
                <w:lang w:val="en-US"/>
              </w:rPr>
              <w:t>e</w:t>
            </w:r>
            <w:r w:rsidR="00EA6F69" w:rsidRPr="0094426D">
              <w:rPr>
                <w:rFonts w:ascii="Century Gothic" w:hAnsi="Century Gothic" w:cs="Arial"/>
                <w:color w:val="000000" w:themeColor="text1"/>
                <w:sz w:val="20"/>
                <w:szCs w:val="20"/>
                <w:lang w:val="en-US"/>
              </w:rPr>
              <w:t>lectronic resources can be shared on such platforms.</w:t>
            </w:r>
          </w:p>
        </w:tc>
      </w:tr>
    </w:tbl>
    <w:p w14:paraId="4A3A25CB" w14:textId="33C8AF18" w:rsidR="00DB6768" w:rsidRPr="0094426D" w:rsidRDefault="00DB6768">
      <w:pPr>
        <w:rPr>
          <w:color w:val="000000" w:themeColor="text1"/>
        </w:rPr>
      </w:pPr>
    </w:p>
    <w:tbl>
      <w:tblPr>
        <w:tblW w:w="0" w:type="auto"/>
        <w:tblInd w:w="108" w:type="dxa"/>
        <w:tblLook w:val="04A0" w:firstRow="1" w:lastRow="0" w:firstColumn="1" w:lastColumn="0" w:noHBand="0" w:noVBand="1"/>
      </w:tblPr>
      <w:tblGrid>
        <w:gridCol w:w="9367"/>
      </w:tblGrid>
      <w:tr w:rsidR="0094426D" w:rsidRPr="0094426D" w14:paraId="16FC0280" w14:textId="77777777" w:rsidTr="0001576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1918730" w14:textId="61F85B04" w:rsidR="006513AF" w:rsidRPr="0094426D" w:rsidRDefault="00E1487B" w:rsidP="00E1487B">
            <w:pPr>
              <w:pStyle w:val="Default"/>
              <w:numPr>
                <w:ilvl w:val="0"/>
                <w:numId w:val="42"/>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rPr>
              <w:t>General</w:t>
            </w:r>
            <w:r w:rsidRPr="0094426D">
              <w:rPr>
                <w:rFonts w:ascii="Century Gothic" w:hAnsi="Century Gothic" w:cs="Arial"/>
                <w:color w:val="000000" w:themeColor="text1"/>
                <w:sz w:val="20"/>
                <w:szCs w:val="20"/>
                <w:lang w:val="en-US"/>
              </w:rPr>
              <w:t xml:space="preserve"> comment on the performance of learners in the specific question. Was the question well answered or poorly answered?</w:t>
            </w:r>
            <w:r w:rsidRPr="0094426D">
              <w:rPr>
                <w:rFonts w:ascii="Century Gothic" w:hAnsi="Century Gothic" w:cs="Arial"/>
                <w:color w:val="000000" w:themeColor="text1"/>
                <w:sz w:val="20"/>
                <w:szCs w:val="20"/>
              </w:rPr>
              <w:t xml:space="preserve">  </w:t>
            </w:r>
          </w:p>
        </w:tc>
      </w:tr>
      <w:tr w:rsidR="0094426D" w:rsidRPr="0094426D" w14:paraId="74A8FB88" w14:textId="77777777" w:rsidTr="004F47CC">
        <w:trPr>
          <w:trHeight w:val="306"/>
        </w:trPr>
        <w:tc>
          <w:tcPr>
            <w:tcW w:w="9367" w:type="dxa"/>
            <w:tcBorders>
              <w:top w:val="single" w:sz="8" w:space="0" w:color="000000"/>
              <w:left w:val="single" w:sz="8" w:space="0" w:color="000000"/>
              <w:bottom w:val="single" w:sz="8" w:space="0" w:color="000000"/>
              <w:right w:val="single" w:sz="8" w:space="0" w:color="000000"/>
            </w:tcBorders>
          </w:tcPr>
          <w:p w14:paraId="500533A7" w14:textId="77777777" w:rsidR="00E1487B" w:rsidRPr="0094426D" w:rsidRDefault="00E1487B" w:rsidP="00E1487B">
            <w:pPr>
              <w:pStyle w:val="Default"/>
              <w:spacing w:line="360" w:lineRule="auto"/>
              <w:rPr>
                <w:rFonts w:ascii="Century Gothic" w:hAnsi="Century Gothic" w:cs="Arial"/>
                <w:b/>
                <w:color w:val="000000" w:themeColor="text1"/>
                <w:sz w:val="20"/>
                <w:szCs w:val="20"/>
                <w:lang w:val="en-US"/>
              </w:rPr>
            </w:pPr>
            <w:r w:rsidRPr="0094426D">
              <w:rPr>
                <w:rFonts w:ascii="Century Gothic" w:hAnsi="Century Gothic" w:cs="Arial"/>
                <w:b/>
                <w:color w:val="000000" w:themeColor="text1"/>
                <w:sz w:val="20"/>
                <w:szCs w:val="20"/>
                <w:lang w:val="en-US"/>
              </w:rPr>
              <w:t>QUESTION 3</w:t>
            </w:r>
          </w:p>
          <w:p w14:paraId="729B75BE" w14:textId="77777777" w:rsidR="00E1487B" w:rsidRPr="0094426D" w:rsidRDefault="00E1487B" w:rsidP="00E1487B">
            <w:pPr>
              <w:pStyle w:val="Default"/>
              <w:numPr>
                <w:ilvl w:val="0"/>
                <w:numId w:val="36"/>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This question focuses on Geographical skills and Techniques.</w:t>
            </w:r>
          </w:p>
          <w:p w14:paraId="02194BFF" w14:textId="31F4F4D0" w:rsidR="00B929FC" w:rsidRPr="0094426D" w:rsidRDefault="00E1487B" w:rsidP="00B929FC">
            <w:pPr>
              <w:pStyle w:val="Default"/>
              <w:numPr>
                <w:ilvl w:val="0"/>
                <w:numId w:val="36"/>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 xml:space="preserve">The general performance was very disappointing. The average of 12% was recorded. The average performances in individual sub-questions differed considerably. </w:t>
            </w:r>
            <w:proofErr w:type="gramStart"/>
            <w:r w:rsidRPr="0094426D">
              <w:rPr>
                <w:rFonts w:ascii="Century Gothic" w:hAnsi="Century Gothic" w:cs="Arial"/>
                <w:color w:val="000000" w:themeColor="text1"/>
                <w:sz w:val="20"/>
                <w:szCs w:val="20"/>
                <w:lang w:val="en-US"/>
              </w:rPr>
              <w:t>i.e.</w:t>
            </w:r>
            <w:proofErr w:type="gramEnd"/>
            <w:r w:rsidRPr="0094426D">
              <w:rPr>
                <w:rFonts w:ascii="Century Gothic" w:hAnsi="Century Gothic" w:cs="Arial"/>
                <w:color w:val="000000" w:themeColor="text1"/>
                <w:sz w:val="20"/>
                <w:szCs w:val="20"/>
                <w:lang w:val="en-US"/>
              </w:rPr>
              <w:t xml:space="preserve"> Q3.1(39%), Q3.2(46%) and Q3.3 (37%).</w:t>
            </w:r>
          </w:p>
          <w:p w14:paraId="727B062E" w14:textId="2984632C" w:rsidR="00E1487B" w:rsidRPr="0094426D" w:rsidRDefault="00E1487B" w:rsidP="00E1487B">
            <w:pPr>
              <w:pStyle w:val="Default"/>
              <w:numPr>
                <w:ilvl w:val="0"/>
                <w:numId w:val="36"/>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The graphs below show how learners performed in individual sub-questions.</w:t>
            </w:r>
          </w:p>
        </w:tc>
      </w:tr>
      <w:tr w:rsidR="0094426D" w:rsidRPr="0094426D" w14:paraId="4790427C" w14:textId="77777777" w:rsidTr="00DB6768">
        <w:trPr>
          <w:trHeight w:val="306"/>
        </w:trPr>
        <w:tc>
          <w:tcPr>
            <w:tcW w:w="9367" w:type="dxa"/>
            <w:tcBorders>
              <w:top w:val="single" w:sz="8" w:space="0" w:color="000000"/>
              <w:left w:val="single" w:sz="8" w:space="0" w:color="000000"/>
              <w:bottom w:val="single" w:sz="8" w:space="0" w:color="000000"/>
              <w:right w:val="single" w:sz="8" w:space="0" w:color="000000"/>
            </w:tcBorders>
          </w:tcPr>
          <w:p w14:paraId="5CF8959B" w14:textId="5D6EC076" w:rsidR="000464B6" w:rsidRPr="0094426D" w:rsidRDefault="00DB6768" w:rsidP="00DB6768">
            <w:pPr>
              <w:pStyle w:val="Default"/>
              <w:spacing w:line="360" w:lineRule="auto"/>
              <w:jc w:val="center"/>
              <w:rPr>
                <w:rFonts w:ascii="Century Gothic" w:hAnsi="Century Gothic" w:cs="Arial"/>
                <w:color w:val="000000" w:themeColor="text1"/>
                <w:sz w:val="20"/>
                <w:szCs w:val="20"/>
                <w:lang w:val="en-US"/>
              </w:rPr>
            </w:pPr>
            <w:r w:rsidRPr="0094426D">
              <w:rPr>
                <w:noProof/>
                <w:color w:val="000000" w:themeColor="text1"/>
              </w:rPr>
              <w:drawing>
                <wp:inline distT="0" distB="0" distL="0" distR="0" wp14:anchorId="7CDA48B4" wp14:editId="7567BD79">
                  <wp:extent cx="4098587" cy="1861225"/>
                  <wp:effectExtent l="0" t="0" r="16510" b="5715"/>
                  <wp:docPr id="8" name="Chart 8">
                    <a:extLst xmlns:a="http://schemas.openxmlformats.org/drawingml/2006/main">
                      <a:ext uri="{FF2B5EF4-FFF2-40B4-BE49-F238E27FC236}">
                        <a16:creationId xmlns:a16="http://schemas.microsoft.com/office/drawing/2014/main" id="{00000000-0008-0000-03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94426D" w:rsidRPr="0094426D" w14:paraId="0F9AF640" w14:textId="77777777" w:rsidTr="004F47CC">
        <w:trPr>
          <w:trHeight w:val="306"/>
        </w:trPr>
        <w:tc>
          <w:tcPr>
            <w:tcW w:w="9367" w:type="dxa"/>
            <w:tcBorders>
              <w:top w:val="single" w:sz="8" w:space="0" w:color="000000"/>
              <w:left w:val="single" w:sz="8" w:space="0" w:color="000000"/>
              <w:bottom w:val="single" w:sz="8" w:space="0" w:color="000000"/>
              <w:right w:val="single" w:sz="8" w:space="0" w:color="000000"/>
            </w:tcBorders>
          </w:tcPr>
          <w:p w14:paraId="04536D76" w14:textId="77777777" w:rsidR="000464B6" w:rsidRPr="0094426D" w:rsidRDefault="000464B6" w:rsidP="000464B6">
            <w:pPr>
              <w:pStyle w:val="Default"/>
              <w:spacing w:line="360" w:lineRule="auto"/>
              <w:rPr>
                <w:rFonts w:ascii="Century Gothic" w:hAnsi="Century Gothic" w:cs="Arial"/>
                <w:color w:val="000000" w:themeColor="text1"/>
                <w:sz w:val="20"/>
                <w:szCs w:val="20"/>
                <w:lang w:val="en-US"/>
              </w:rPr>
            </w:pPr>
          </w:p>
        </w:tc>
      </w:tr>
      <w:tr w:rsidR="0094426D" w:rsidRPr="0094426D" w14:paraId="7607BC66" w14:textId="77777777" w:rsidTr="004414DC">
        <w:trPr>
          <w:trHeight w:val="306"/>
        </w:trPr>
        <w:tc>
          <w:tcPr>
            <w:tcW w:w="9367" w:type="dxa"/>
            <w:tcBorders>
              <w:top w:val="single" w:sz="8" w:space="0" w:color="000000"/>
              <w:left w:val="single" w:sz="8" w:space="0" w:color="000000"/>
              <w:bottom w:val="single" w:sz="8" w:space="0" w:color="000000"/>
              <w:right w:val="single" w:sz="8" w:space="0" w:color="000000"/>
            </w:tcBorders>
          </w:tcPr>
          <w:p w14:paraId="46E5B96F" w14:textId="6440C1C6" w:rsidR="000464B6" w:rsidRPr="0094426D" w:rsidRDefault="004414DC" w:rsidP="004414DC">
            <w:pPr>
              <w:pStyle w:val="Default"/>
              <w:spacing w:line="360" w:lineRule="auto"/>
              <w:jc w:val="center"/>
              <w:rPr>
                <w:rFonts w:ascii="Century Gothic" w:hAnsi="Century Gothic" w:cs="Arial"/>
                <w:color w:val="000000" w:themeColor="text1"/>
                <w:sz w:val="20"/>
                <w:szCs w:val="20"/>
                <w:lang w:val="en-US"/>
              </w:rPr>
            </w:pPr>
            <w:r w:rsidRPr="0094426D">
              <w:rPr>
                <w:noProof/>
                <w:color w:val="000000" w:themeColor="text1"/>
              </w:rPr>
              <w:lastRenderedPageBreak/>
              <w:drawing>
                <wp:inline distT="0" distB="0" distL="0" distR="0" wp14:anchorId="2356A5FE" wp14:editId="6036B900">
                  <wp:extent cx="4001311" cy="2444750"/>
                  <wp:effectExtent l="0" t="0" r="18415" b="12700"/>
                  <wp:docPr id="9" name="Chart 9">
                    <a:extLst xmlns:a="http://schemas.openxmlformats.org/drawingml/2006/main">
                      <a:ext uri="{FF2B5EF4-FFF2-40B4-BE49-F238E27FC236}">
                        <a16:creationId xmlns:a16="http://schemas.microsoft.com/office/drawing/2014/main" id="{00000000-0008-0000-0300-000008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94426D" w:rsidRPr="0094426D" w14:paraId="4D42B473" w14:textId="77777777" w:rsidTr="004F47CC">
        <w:trPr>
          <w:trHeight w:val="306"/>
        </w:trPr>
        <w:tc>
          <w:tcPr>
            <w:tcW w:w="9367" w:type="dxa"/>
            <w:tcBorders>
              <w:top w:val="single" w:sz="8" w:space="0" w:color="000000"/>
              <w:left w:val="single" w:sz="8" w:space="0" w:color="000000"/>
              <w:bottom w:val="single" w:sz="8" w:space="0" w:color="000000"/>
              <w:right w:val="single" w:sz="8" w:space="0" w:color="000000"/>
            </w:tcBorders>
          </w:tcPr>
          <w:p w14:paraId="21D39688" w14:textId="77777777" w:rsidR="000464B6" w:rsidRPr="0094426D" w:rsidRDefault="000464B6" w:rsidP="000464B6">
            <w:pPr>
              <w:pStyle w:val="Default"/>
              <w:spacing w:line="360" w:lineRule="auto"/>
              <w:rPr>
                <w:rFonts w:ascii="Century Gothic" w:hAnsi="Century Gothic" w:cs="Arial"/>
                <w:color w:val="000000" w:themeColor="text1"/>
                <w:sz w:val="20"/>
                <w:szCs w:val="20"/>
                <w:lang w:val="en-US"/>
              </w:rPr>
            </w:pPr>
          </w:p>
        </w:tc>
      </w:tr>
      <w:tr w:rsidR="0094426D" w:rsidRPr="0094426D" w14:paraId="21620957" w14:textId="77777777" w:rsidTr="00995857">
        <w:trPr>
          <w:trHeight w:val="306"/>
        </w:trPr>
        <w:tc>
          <w:tcPr>
            <w:tcW w:w="9367" w:type="dxa"/>
            <w:tcBorders>
              <w:top w:val="single" w:sz="8" w:space="0" w:color="000000"/>
              <w:left w:val="single" w:sz="8" w:space="0" w:color="000000"/>
              <w:bottom w:val="single" w:sz="8" w:space="0" w:color="000000"/>
              <w:right w:val="single" w:sz="8" w:space="0" w:color="000000"/>
            </w:tcBorders>
          </w:tcPr>
          <w:p w14:paraId="13117FD7" w14:textId="4C64ED6F" w:rsidR="000464B6" w:rsidRPr="0094426D" w:rsidRDefault="00995857" w:rsidP="00995857">
            <w:pPr>
              <w:pStyle w:val="Default"/>
              <w:spacing w:line="360" w:lineRule="auto"/>
              <w:jc w:val="center"/>
              <w:rPr>
                <w:rFonts w:ascii="Century Gothic" w:hAnsi="Century Gothic" w:cs="Arial"/>
                <w:color w:val="000000" w:themeColor="text1"/>
                <w:sz w:val="20"/>
                <w:szCs w:val="20"/>
                <w:lang w:val="en-US"/>
              </w:rPr>
            </w:pPr>
            <w:r w:rsidRPr="0094426D">
              <w:rPr>
                <w:noProof/>
                <w:color w:val="000000" w:themeColor="text1"/>
              </w:rPr>
              <w:drawing>
                <wp:inline distT="0" distB="0" distL="0" distR="0" wp14:anchorId="56F5873A" wp14:editId="41109C90">
                  <wp:extent cx="4046706" cy="2496185"/>
                  <wp:effectExtent l="0" t="0" r="11430" b="18415"/>
                  <wp:docPr id="10" name="Chart 10">
                    <a:extLst xmlns:a="http://schemas.openxmlformats.org/drawingml/2006/main">
                      <a:ext uri="{FF2B5EF4-FFF2-40B4-BE49-F238E27FC236}">
                        <a16:creationId xmlns:a16="http://schemas.microsoft.com/office/drawing/2014/main" id="{00000000-0008-0000-0300-000009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94426D" w:rsidRPr="0094426D" w14:paraId="13800C85" w14:textId="77777777" w:rsidTr="0001576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90D04DA" w14:textId="3EBA247C" w:rsidR="00E1487B" w:rsidRPr="0094426D" w:rsidRDefault="00E1487B" w:rsidP="0001576A">
            <w:pPr>
              <w:pStyle w:val="Default"/>
              <w:numPr>
                <w:ilvl w:val="0"/>
                <w:numId w:val="42"/>
              </w:numPr>
              <w:spacing w:line="360" w:lineRule="auto"/>
              <w:ind w:hanging="659"/>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 xml:space="preserve"> Provide suggestions for improvement in relation to Teaching and Learning</w:t>
            </w:r>
          </w:p>
        </w:tc>
      </w:tr>
      <w:tr w:rsidR="0094426D" w:rsidRPr="0094426D" w14:paraId="1A654584" w14:textId="77777777" w:rsidTr="004F47CC">
        <w:trPr>
          <w:trHeight w:val="306"/>
        </w:trPr>
        <w:tc>
          <w:tcPr>
            <w:tcW w:w="9367" w:type="dxa"/>
            <w:tcBorders>
              <w:top w:val="single" w:sz="8" w:space="0" w:color="000000"/>
              <w:left w:val="single" w:sz="8" w:space="0" w:color="000000"/>
              <w:bottom w:val="single" w:sz="8" w:space="0" w:color="000000"/>
              <w:right w:val="single" w:sz="8" w:space="0" w:color="000000"/>
            </w:tcBorders>
          </w:tcPr>
          <w:p w14:paraId="15CF7DD4" w14:textId="3D3C71E3" w:rsidR="00E1487B" w:rsidRPr="0094426D" w:rsidRDefault="00E1487B" w:rsidP="00E1487B">
            <w:pPr>
              <w:pStyle w:val="Default"/>
              <w:numPr>
                <w:ilvl w:val="0"/>
                <w:numId w:val="37"/>
              </w:numPr>
              <w:shd w:val="clear" w:color="auto" w:fill="FFFFFF" w:themeFill="background1"/>
              <w:spacing w:line="360" w:lineRule="auto"/>
              <w:rPr>
                <w:rFonts w:ascii="Century Gothic" w:hAnsi="Century Gothic" w:cs="Arial"/>
                <w:bCs/>
                <w:color w:val="000000" w:themeColor="text1"/>
                <w:sz w:val="20"/>
                <w:szCs w:val="20"/>
              </w:rPr>
            </w:pPr>
            <w:r w:rsidRPr="0094426D">
              <w:rPr>
                <w:rFonts w:ascii="Century Gothic" w:hAnsi="Century Gothic" w:cs="Arial"/>
                <w:bCs/>
                <w:color w:val="000000" w:themeColor="text1"/>
                <w:sz w:val="20"/>
                <w:szCs w:val="20"/>
              </w:rPr>
              <w:t>Generally, In Question 3, mapwork, learners displayed lack of mathematical skills and ability to understand and use GIS concepts in real context.</w:t>
            </w:r>
          </w:p>
          <w:p w14:paraId="0154D11D" w14:textId="63AD6CAF" w:rsidR="00E1487B" w:rsidRPr="0094426D" w:rsidRDefault="00E1487B" w:rsidP="00E1487B">
            <w:pPr>
              <w:pStyle w:val="Default"/>
              <w:numPr>
                <w:ilvl w:val="0"/>
                <w:numId w:val="37"/>
              </w:numPr>
              <w:spacing w:line="360" w:lineRule="auto"/>
              <w:rPr>
                <w:rFonts w:ascii="Century Gothic" w:hAnsi="Century Gothic" w:cs="Arial"/>
                <w:color w:val="000000" w:themeColor="text1"/>
                <w:sz w:val="20"/>
                <w:szCs w:val="20"/>
                <w:lang w:val="en-US"/>
              </w:rPr>
            </w:pPr>
            <w:r w:rsidRPr="0094426D">
              <w:rPr>
                <w:rFonts w:ascii="Century Gothic" w:hAnsi="Century Gothic" w:cs="Arial"/>
                <w:bCs/>
                <w:color w:val="000000" w:themeColor="text1"/>
                <w:sz w:val="20"/>
                <w:szCs w:val="20"/>
              </w:rPr>
              <w:t>In all the questions cited above, learners either left blank spaces or got extremely low marks.</w:t>
            </w:r>
          </w:p>
          <w:p w14:paraId="0F2F6200" w14:textId="27CF471C" w:rsidR="00E1487B" w:rsidRPr="0094426D" w:rsidRDefault="00E1487B" w:rsidP="00E1487B">
            <w:pPr>
              <w:pStyle w:val="Default"/>
              <w:numPr>
                <w:ilvl w:val="0"/>
                <w:numId w:val="37"/>
              </w:numPr>
              <w:spacing w:line="360" w:lineRule="auto"/>
              <w:rPr>
                <w:rFonts w:ascii="Century Gothic" w:hAnsi="Century Gothic" w:cs="Arial"/>
                <w:color w:val="000000" w:themeColor="text1"/>
                <w:sz w:val="20"/>
                <w:szCs w:val="20"/>
                <w:lang w:val="en-US"/>
              </w:rPr>
            </w:pPr>
            <w:r w:rsidRPr="0094426D">
              <w:rPr>
                <w:rFonts w:ascii="Century Gothic" w:hAnsi="Century Gothic" w:cs="Arial"/>
                <w:bCs/>
                <w:color w:val="000000" w:themeColor="text1"/>
                <w:sz w:val="20"/>
                <w:szCs w:val="20"/>
              </w:rPr>
              <w:t>Mapwork is not given enough time and not taught in an integrated manner with theory.</w:t>
            </w:r>
          </w:p>
          <w:p w14:paraId="326CFE51" w14:textId="599C8D70" w:rsidR="00E1487B" w:rsidRPr="0094426D" w:rsidRDefault="00E1487B" w:rsidP="00B929FC">
            <w:pPr>
              <w:pStyle w:val="Default"/>
              <w:numPr>
                <w:ilvl w:val="0"/>
                <w:numId w:val="37"/>
              </w:numPr>
              <w:spacing w:line="360" w:lineRule="auto"/>
              <w:rPr>
                <w:rFonts w:ascii="Century Gothic" w:hAnsi="Century Gothic" w:cs="Arial"/>
                <w:color w:val="000000" w:themeColor="text1"/>
                <w:sz w:val="20"/>
                <w:szCs w:val="20"/>
                <w:lang w:val="en-US"/>
              </w:rPr>
            </w:pPr>
            <w:r w:rsidRPr="0094426D">
              <w:rPr>
                <w:rFonts w:ascii="Century Gothic" w:hAnsi="Century Gothic" w:cs="Arial"/>
                <w:color w:val="000000" w:themeColor="text1"/>
                <w:sz w:val="20"/>
                <w:szCs w:val="20"/>
                <w:lang w:val="en-US"/>
              </w:rPr>
              <w:t>This could be the clear indication that learners were not taught. This could be attributed to the reduced mapwork marks in Geography paper 2.i.e from 75marks to 30 minutes.</w:t>
            </w:r>
          </w:p>
        </w:tc>
      </w:tr>
      <w:tr w:rsidR="0094426D" w:rsidRPr="0094426D" w14:paraId="41FBF9FC" w14:textId="77777777" w:rsidTr="0001576A">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A28957F" w14:textId="65CB380A" w:rsidR="00B929FC" w:rsidRPr="0094426D" w:rsidRDefault="00B929FC" w:rsidP="00B929FC">
            <w:pPr>
              <w:pStyle w:val="Default"/>
              <w:spacing w:before="240" w:line="360" w:lineRule="auto"/>
              <w:ind w:right="320"/>
              <w:rPr>
                <w:rFonts w:ascii="Century Gothic" w:hAnsi="Century Gothic" w:cs="Arial"/>
                <w:color w:val="000000" w:themeColor="text1"/>
                <w:sz w:val="20"/>
                <w:szCs w:val="20"/>
              </w:rPr>
            </w:pPr>
            <w:r w:rsidRPr="0094426D">
              <w:rPr>
                <w:rFonts w:ascii="Century Gothic" w:hAnsi="Century Gothic" w:cs="Arial"/>
                <w:color w:val="000000" w:themeColor="text1"/>
                <w:sz w:val="20"/>
                <w:szCs w:val="20"/>
                <w:lang w:val="en-US"/>
              </w:rPr>
              <w:t xml:space="preserve"> (</w:t>
            </w:r>
            <w:r w:rsidR="0001576A">
              <w:rPr>
                <w:rFonts w:ascii="Century Gothic" w:hAnsi="Century Gothic" w:cs="Arial"/>
                <w:color w:val="000000" w:themeColor="text1"/>
                <w:sz w:val="20"/>
                <w:szCs w:val="20"/>
                <w:lang w:val="en-US"/>
              </w:rPr>
              <w:t>c</w:t>
            </w:r>
            <w:r w:rsidRPr="0094426D">
              <w:rPr>
                <w:rFonts w:ascii="Century Gothic" w:hAnsi="Century Gothic" w:cs="Arial"/>
                <w:color w:val="000000" w:themeColor="text1"/>
                <w:sz w:val="20"/>
                <w:szCs w:val="20"/>
                <w:lang w:val="en-US"/>
              </w:rPr>
              <w:t>) Provide suggestions for improvement in relation to Teaching and Learning</w:t>
            </w:r>
          </w:p>
        </w:tc>
      </w:tr>
      <w:tr w:rsidR="0094426D" w:rsidRPr="0094426D" w14:paraId="1C69D249" w14:textId="77777777" w:rsidTr="004F47CC">
        <w:trPr>
          <w:trHeight w:val="306"/>
        </w:trPr>
        <w:tc>
          <w:tcPr>
            <w:tcW w:w="9367" w:type="dxa"/>
            <w:tcBorders>
              <w:top w:val="single" w:sz="8" w:space="0" w:color="000000"/>
              <w:left w:val="single" w:sz="8" w:space="0" w:color="000000"/>
              <w:bottom w:val="single" w:sz="8" w:space="0" w:color="000000"/>
              <w:right w:val="single" w:sz="8" w:space="0" w:color="000000"/>
            </w:tcBorders>
          </w:tcPr>
          <w:p w14:paraId="0FADFF81" w14:textId="722042FB" w:rsidR="00B929FC" w:rsidRPr="0094426D" w:rsidRDefault="00B929FC" w:rsidP="00B929FC">
            <w:pPr>
              <w:pStyle w:val="Default"/>
              <w:numPr>
                <w:ilvl w:val="0"/>
                <w:numId w:val="37"/>
              </w:numPr>
              <w:spacing w:line="360" w:lineRule="auto"/>
              <w:ind w:right="320"/>
              <w:rPr>
                <w:rFonts w:ascii="Century Gothic" w:hAnsi="Century Gothic" w:cs="Arial"/>
                <w:color w:val="000000" w:themeColor="text1"/>
                <w:sz w:val="20"/>
                <w:szCs w:val="20"/>
              </w:rPr>
            </w:pPr>
            <w:r w:rsidRPr="0094426D">
              <w:rPr>
                <w:rFonts w:ascii="Century Gothic" w:hAnsi="Century Gothic" w:cs="Arial"/>
                <w:bCs/>
                <w:color w:val="000000" w:themeColor="text1"/>
                <w:sz w:val="20"/>
                <w:szCs w:val="20"/>
              </w:rPr>
              <w:t>Mapwork must be given enough time and taught in an integrated manner with theory.</w:t>
            </w:r>
          </w:p>
          <w:p w14:paraId="55368A76" w14:textId="77777777" w:rsidR="00B929FC" w:rsidRPr="0094426D" w:rsidRDefault="00B929FC" w:rsidP="00B929FC">
            <w:pPr>
              <w:pStyle w:val="Default"/>
              <w:numPr>
                <w:ilvl w:val="0"/>
                <w:numId w:val="37"/>
              </w:numPr>
              <w:spacing w:line="360" w:lineRule="auto"/>
              <w:ind w:right="320"/>
              <w:rPr>
                <w:rFonts w:ascii="Century Gothic" w:hAnsi="Century Gothic" w:cs="Arial"/>
                <w:color w:val="000000" w:themeColor="text1"/>
                <w:sz w:val="20"/>
                <w:szCs w:val="20"/>
              </w:rPr>
            </w:pPr>
            <w:r w:rsidRPr="0094426D">
              <w:rPr>
                <w:rFonts w:ascii="Century Gothic" w:hAnsi="Century Gothic" w:cs="Arial"/>
                <w:color w:val="000000" w:themeColor="text1"/>
                <w:sz w:val="20"/>
                <w:szCs w:val="20"/>
              </w:rPr>
              <w:t>Use of the previous question papers in vital in practising mapwork skills.</w:t>
            </w:r>
          </w:p>
          <w:p w14:paraId="14724637" w14:textId="77777777" w:rsidR="00B929FC" w:rsidRPr="0094426D" w:rsidRDefault="00B929FC" w:rsidP="00B929FC">
            <w:pPr>
              <w:pStyle w:val="Default"/>
              <w:numPr>
                <w:ilvl w:val="0"/>
                <w:numId w:val="37"/>
              </w:numPr>
              <w:spacing w:line="360" w:lineRule="auto"/>
              <w:ind w:right="320"/>
              <w:rPr>
                <w:rFonts w:ascii="Century Gothic" w:hAnsi="Century Gothic" w:cs="Arial"/>
                <w:color w:val="000000" w:themeColor="text1"/>
                <w:sz w:val="20"/>
                <w:szCs w:val="20"/>
              </w:rPr>
            </w:pPr>
            <w:r w:rsidRPr="0094426D">
              <w:rPr>
                <w:rFonts w:ascii="Century Gothic" w:hAnsi="Century Gothic" w:cs="Arial"/>
                <w:color w:val="000000" w:themeColor="text1"/>
                <w:sz w:val="20"/>
                <w:szCs w:val="20"/>
              </w:rPr>
              <w:t xml:space="preserve">Glossary of concepts in GIS must compiled and be taught. </w:t>
            </w:r>
          </w:p>
          <w:p w14:paraId="7AB21202" w14:textId="637781ED" w:rsidR="00B929FC" w:rsidRPr="0094426D" w:rsidRDefault="00B929FC" w:rsidP="00B929FC">
            <w:pPr>
              <w:pStyle w:val="Default"/>
              <w:numPr>
                <w:ilvl w:val="0"/>
                <w:numId w:val="37"/>
              </w:numPr>
              <w:spacing w:line="360" w:lineRule="auto"/>
              <w:ind w:right="320"/>
              <w:rPr>
                <w:rFonts w:ascii="Century Gothic" w:hAnsi="Century Gothic" w:cs="Arial"/>
                <w:color w:val="000000" w:themeColor="text1"/>
                <w:sz w:val="20"/>
                <w:szCs w:val="20"/>
              </w:rPr>
            </w:pPr>
            <w:r w:rsidRPr="0094426D">
              <w:rPr>
                <w:rFonts w:ascii="Century Gothic" w:hAnsi="Century Gothic" w:cs="Arial"/>
                <w:color w:val="000000" w:themeColor="text1"/>
                <w:sz w:val="20"/>
                <w:szCs w:val="20"/>
              </w:rPr>
              <w:t xml:space="preserve">All concepts must link to real life situations, practical aspects. </w:t>
            </w:r>
            <w:proofErr w:type="gramStart"/>
            <w:r w:rsidRPr="0094426D">
              <w:rPr>
                <w:rFonts w:ascii="Century Gothic" w:hAnsi="Century Gothic" w:cs="Arial"/>
                <w:color w:val="000000" w:themeColor="text1"/>
                <w:sz w:val="20"/>
                <w:szCs w:val="20"/>
              </w:rPr>
              <w:t>Yes</w:t>
            </w:r>
            <w:proofErr w:type="gramEnd"/>
            <w:r w:rsidRPr="0094426D">
              <w:rPr>
                <w:rFonts w:ascii="Century Gothic" w:hAnsi="Century Gothic" w:cs="Arial"/>
                <w:color w:val="000000" w:themeColor="text1"/>
                <w:sz w:val="20"/>
                <w:szCs w:val="20"/>
              </w:rPr>
              <w:t xml:space="preserve"> there is no GIS software available at the moment but use of paper GIS can be used as a substitute.</w:t>
            </w:r>
          </w:p>
        </w:tc>
      </w:tr>
    </w:tbl>
    <w:p w14:paraId="76DF63F4" w14:textId="77777777" w:rsidR="00926B18" w:rsidRPr="0094426D" w:rsidRDefault="00926B18" w:rsidP="00BC70BD">
      <w:pPr>
        <w:pStyle w:val="Default"/>
        <w:spacing w:line="360" w:lineRule="auto"/>
        <w:ind w:left="567"/>
        <w:jc w:val="both"/>
        <w:rPr>
          <w:rFonts w:ascii="Century Gothic" w:hAnsi="Century Gothic"/>
          <w:color w:val="000000" w:themeColor="text1"/>
          <w:sz w:val="20"/>
          <w:szCs w:val="20"/>
        </w:rPr>
      </w:pPr>
    </w:p>
    <w:sectPr w:rsidR="00926B18" w:rsidRPr="0094426D" w:rsidSect="00BC70BD">
      <w:footerReference w:type="default" r:id="rId24"/>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09A19" w14:textId="77777777" w:rsidR="0040309C" w:rsidRDefault="0040309C" w:rsidP="00687B54">
      <w:pPr>
        <w:spacing w:after="0" w:line="240" w:lineRule="auto"/>
      </w:pPr>
      <w:r>
        <w:separator/>
      </w:r>
    </w:p>
  </w:endnote>
  <w:endnote w:type="continuationSeparator" w:id="0">
    <w:p w14:paraId="37D67AFB" w14:textId="77777777" w:rsidR="0040309C" w:rsidRDefault="0040309C"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6098"/>
      <w:docPartObj>
        <w:docPartGallery w:val="Page Numbers (Bottom of Page)"/>
        <w:docPartUnique/>
      </w:docPartObj>
    </w:sdtPr>
    <w:sdtEndPr/>
    <w:sdtContent>
      <w:p w14:paraId="622CEFD7" w14:textId="7EC93B0E" w:rsidR="00264794" w:rsidRDefault="00264794">
        <w:pPr>
          <w:pStyle w:val="Footer"/>
          <w:jc w:val="right"/>
        </w:pPr>
        <w:r>
          <w:fldChar w:fldCharType="begin"/>
        </w:r>
        <w:r>
          <w:instrText xml:space="preserve"> PAGE   \* MERGEFORMAT </w:instrText>
        </w:r>
        <w:r>
          <w:fldChar w:fldCharType="separate"/>
        </w:r>
        <w:r>
          <w:rPr>
            <w:noProof/>
          </w:rPr>
          <w:t>10</w:t>
        </w:r>
        <w:r>
          <w:rPr>
            <w:noProof/>
          </w:rPr>
          <w:fldChar w:fldCharType="end"/>
        </w:r>
      </w:p>
    </w:sdtContent>
  </w:sdt>
  <w:p w14:paraId="70FA03D0" w14:textId="0210C099" w:rsidR="00264794" w:rsidRDefault="0001576A" w:rsidP="0001576A">
    <w:pPr>
      <w:pStyle w:val="Footer"/>
      <w:jc w:val="center"/>
    </w:pPr>
    <w:r>
      <w:t xml:space="preserve">Geography P2 </w:t>
    </w:r>
    <w:r>
      <w:rPr>
        <w:rFonts w:cs="Calibri"/>
      </w:rPr>
      <w:t>–</w:t>
    </w:r>
    <w:r>
      <w:t xml:space="preserve"> Chief Marker’s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D87F4" w14:textId="77777777" w:rsidR="0040309C" w:rsidRDefault="0040309C" w:rsidP="00687B54">
      <w:pPr>
        <w:spacing w:after="0" w:line="240" w:lineRule="auto"/>
      </w:pPr>
      <w:r>
        <w:separator/>
      </w:r>
    </w:p>
  </w:footnote>
  <w:footnote w:type="continuationSeparator" w:id="0">
    <w:p w14:paraId="3DAD98E5" w14:textId="77777777" w:rsidR="0040309C" w:rsidRDefault="0040309C"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1" w15:restartNumberingAfterBreak="0">
    <w:nsid w:val="0FC81D57"/>
    <w:multiLevelType w:val="hybridMultilevel"/>
    <w:tmpl w:val="855ECC1A"/>
    <w:lvl w:ilvl="0" w:tplc="A4B654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CE17FC"/>
    <w:multiLevelType w:val="hybridMultilevel"/>
    <w:tmpl w:val="858024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8262FFD"/>
    <w:multiLevelType w:val="hybridMultilevel"/>
    <w:tmpl w:val="6B2E56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5"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6" w15:restartNumberingAfterBreak="0">
    <w:nsid w:val="19F8684D"/>
    <w:multiLevelType w:val="hybridMultilevel"/>
    <w:tmpl w:val="BC1020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AC7701C"/>
    <w:multiLevelType w:val="hybridMultilevel"/>
    <w:tmpl w:val="0074DCA4"/>
    <w:lvl w:ilvl="0" w:tplc="A4888B8C">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163E53"/>
    <w:multiLevelType w:val="hybridMultilevel"/>
    <w:tmpl w:val="040821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19D1D1F"/>
    <w:multiLevelType w:val="hybridMultilevel"/>
    <w:tmpl w:val="E70076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33050B9A"/>
    <w:multiLevelType w:val="hybridMultilevel"/>
    <w:tmpl w:val="773CB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4" w15:restartNumberingAfterBreak="0">
    <w:nsid w:val="378C2708"/>
    <w:multiLevelType w:val="hybridMultilevel"/>
    <w:tmpl w:val="0AB8783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D883C21"/>
    <w:multiLevelType w:val="hybridMultilevel"/>
    <w:tmpl w:val="4D029B66"/>
    <w:lvl w:ilvl="0" w:tplc="0C48ABF4">
      <w:start w:val="2"/>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273063"/>
    <w:multiLevelType w:val="hybridMultilevel"/>
    <w:tmpl w:val="E494A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8D7FF3"/>
    <w:multiLevelType w:val="hybridMultilevel"/>
    <w:tmpl w:val="CDC2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B52AE3"/>
    <w:multiLevelType w:val="hybridMultilevel"/>
    <w:tmpl w:val="16B6C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5E7E42"/>
    <w:multiLevelType w:val="hybridMultilevel"/>
    <w:tmpl w:val="125EF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D416FE"/>
    <w:multiLevelType w:val="hybridMultilevel"/>
    <w:tmpl w:val="7C5C4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E1A0317"/>
    <w:multiLevelType w:val="hybridMultilevel"/>
    <w:tmpl w:val="8A72DA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715201"/>
    <w:multiLevelType w:val="hybridMultilevel"/>
    <w:tmpl w:val="7F22D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E97198"/>
    <w:multiLevelType w:val="hybridMultilevel"/>
    <w:tmpl w:val="3A8A2A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3146B33"/>
    <w:multiLevelType w:val="hybridMultilevel"/>
    <w:tmpl w:val="AB5C952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0" w15:restartNumberingAfterBreak="0">
    <w:nsid w:val="592F2AC2"/>
    <w:multiLevelType w:val="hybridMultilevel"/>
    <w:tmpl w:val="26005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F3427C6"/>
    <w:multiLevelType w:val="hybridMultilevel"/>
    <w:tmpl w:val="E618C554"/>
    <w:lvl w:ilvl="0" w:tplc="7D6AF148">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3974E2"/>
    <w:multiLevelType w:val="hybridMultilevel"/>
    <w:tmpl w:val="A2565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E05C8D"/>
    <w:multiLevelType w:val="hybridMultilevel"/>
    <w:tmpl w:val="DAA20A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09733BF"/>
    <w:multiLevelType w:val="hybridMultilevel"/>
    <w:tmpl w:val="FC167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32D5D0D"/>
    <w:multiLevelType w:val="hybridMultilevel"/>
    <w:tmpl w:val="26ECA3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4D4674"/>
    <w:multiLevelType w:val="hybridMultilevel"/>
    <w:tmpl w:val="40D6A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175E26"/>
    <w:multiLevelType w:val="hybridMultilevel"/>
    <w:tmpl w:val="CCC40B88"/>
    <w:lvl w:ilvl="0" w:tplc="04090001">
      <w:start w:val="1"/>
      <w:numFmt w:val="bullet"/>
      <w:lvlText w:val=""/>
      <w:lvlJc w:val="left"/>
      <w:pPr>
        <w:ind w:left="720" w:hanging="360"/>
      </w:pPr>
      <w:rPr>
        <w:rFonts w:ascii="Symbol" w:hAnsi="Symbol" w:hint="default"/>
      </w:rPr>
    </w:lvl>
    <w:lvl w:ilvl="1" w:tplc="A2C627AA">
      <w:numFmt w:val="bullet"/>
      <w:lvlText w:val="•"/>
      <w:lvlJc w:val="left"/>
      <w:pPr>
        <w:ind w:left="1440" w:hanging="360"/>
      </w:pPr>
      <w:rPr>
        <w:rFonts w:ascii="Century Gothic" w:eastAsia="Times New Roman" w:hAnsi="Century Gothic"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B3C21"/>
    <w:multiLevelType w:val="hybridMultilevel"/>
    <w:tmpl w:val="329869F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29"/>
  </w:num>
  <w:num w:numId="2">
    <w:abstractNumId w:val="36"/>
  </w:num>
  <w:num w:numId="3">
    <w:abstractNumId w:val="0"/>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24"/>
  </w:num>
  <w:num w:numId="10">
    <w:abstractNumId w:val="11"/>
  </w:num>
  <w:num w:numId="11">
    <w:abstractNumId w:val="13"/>
  </w:num>
  <w:num w:numId="12">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4"/>
  </w:num>
  <w:num w:numId="15">
    <w:abstractNumId w:val="9"/>
  </w:num>
  <w:num w:numId="16">
    <w:abstractNumId w:val="40"/>
  </w:num>
  <w:num w:numId="17">
    <w:abstractNumId w:val="27"/>
  </w:num>
  <w:num w:numId="18">
    <w:abstractNumId w:val="30"/>
  </w:num>
  <w:num w:numId="19">
    <w:abstractNumId w:val="18"/>
  </w:num>
  <w:num w:numId="20">
    <w:abstractNumId w:val="20"/>
  </w:num>
  <w:num w:numId="21">
    <w:abstractNumId w:val="32"/>
  </w:num>
  <w:num w:numId="22">
    <w:abstractNumId w:val="22"/>
  </w:num>
  <w:num w:numId="23">
    <w:abstractNumId w:val="10"/>
  </w:num>
  <w:num w:numId="24">
    <w:abstractNumId w:val="3"/>
  </w:num>
  <w:num w:numId="25">
    <w:abstractNumId w:val="19"/>
  </w:num>
  <w:num w:numId="26">
    <w:abstractNumId w:val="21"/>
  </w:num>
  <w:num w:numId="27">
    <w:abstractNumId w:val="35"/>
  </w:num>
  <w:num w:numId="28">
    <w:abstractNumId w:val="34"/>
  </w:num>
  <w:num w:numId="29">
    <w:abstractNumId w:val="33"/>
  </w:num>
  <w:num w:numId="30">
    <w:abstractNumId w:val="25"/>
  </w:num>
  <w:num w:numId="31">
    <w:abstractNumId w:val="39"/>
  </w:num>
  <w:num w:numId="32">
    <w:abstractNumId w:val="12"/>
  </w:num>
  <w:num w:numId="33">
    <w:abstractNumId w:val="6"/>
  </w:num>
  <w:num w:numId="34">
    <w:abstractNumId w:val="37"/>
  </w:num>
  <w:num w:numId="35">
    <w:abstractNumId w:val="8"/>
  </w:num>
  <w:num w:numId="36">
    <w:abstractNumId w:val="2"/>
  </w:num>
  <w:num w:numId="37">
    <w:abstractNumId w:val="26"/>
  </w:num>
  <w:num w:numId="38">
    <w:abstractNumId w:val="23"/>
  </w:num>
  <w:num w:numId="39">
    <w:abstractNumId w:val="7"/>
  </w:num>
  <w:num w:numId="40">
    <w:abstractNumId w:val="16"/>
  </w:num>
  <w:num w:numId="41">
    <w:abstractNumId w:val="31"/>
  </w:num>
  <w:num w:numId="4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04C7D"/>
    <w:rsid w:val="0001576A"/>
    <w:rsid w:val="000172A3"/>
    <w:rsid w:val="00023608"/>
    <w:rsid w:val="000317FD"/>
    <w:rsid w:val="00032464"/>
    <w:rsid w:val="0004150B"/>
    <w:rsid w:val="00041733"/>
    <w:rsid w:val="00045552"/>
    <w:rsid w:val="0004577A"/>
    <w:rsid w:val="000464B6"/>
    <w:rsid w:val="00061841"/>
    <w:rsid w:val="000631DF"/>
    <w:rsid w:val="0006721D"/>
    <w:rsid w:val="000716ED"/>
    <w:rsid w:val="000716F4"/>
    <w:rsid w:val="00071A97"/>
    <w:rsid w:val="00071EEF"/>
    <w:rsid w:val="00072A00"/>
    <w:rsid w:val="00073D1E"/>
    <w:rsid w:val="0007649A"/>
    <w:rsid w:val="00076853"/>
    <w:rsid w:val="0008089F"/>
    <w:rsid w:val="000856F6"/>
    <w:rsid w:val="00096719"/>
    <w:rsid w:val="000A690D"/>
    <w:rsid w:val="000B160C"/>
    <w:rsid w:val="000B4ED1"/>
    <w:rsid w:val="000B546B"/>
    <w:rsid w:val="000C3B00"/>
    <w:rsid w:val="000D1FA3"/>
    <w:rsid w:val="000D32FF"/>
    <w:rsid w:val="000E76E5"/>
    <w:rsid w:val="000F1B22"/>
    <w:rsid w:val="000F3280"/>
    <w:rsid w:val="000F442C"/>
    <w:rsid w:val="000F459D"/>
    <w:rsid w:val="000F5A7B"/>
    <w:rsid w:val="00100378"/>
    <w:rsid w:val="00100CC7"/>
    <w:rsid w:val="00102AF5"/>
    <w:rsid w:val="00111724"/>
    <w:rsid w:val="00113987"/>
    <w:rsid w:val="0011523C"/>
    <w:rsid w:val="00116A0A"/>
    <w:rsid w:val="001249AF"/>
    <w:rsid w:val="00130AAB"/>
    <w:rsid w:val="00133422"/>
    <w:rsid w:val="00137004"/>
    <w:rsid w:val="0015039E"/>
    <w:rsid w:val="001521A8"/>
    <w:rsid w:val="00153A21"/>
    <w:rsid w:val="001547E4"/>
    <w:rsid w:val="00160E74"/>
    <w:rsid w:val="00164568"/>
    <w:rsid w:val="001723B9"/>
    <w:rsid w:val="00173071"/>
    <w:rsid w:val="00180E21"/>
    <w:rsid w:val="001810FC"/>
    <w:rsid w:val="0018306A"/>
    <w:rsid w:val="00191011"/>
    <w:rsid w:val="00191DEE"/>
    <w:rsid w:val="001B22FB"/>
    <w:rsid w:val="001B2DE8"/>
    <w:rsid w:val="001B6FFA"/>
    <w:rsid w:val="001C1A6A"/>
    <w:rsid w:val="001C3C80"/>
    <w:rsid w:val="001C3C90"/>
    <w:rsid w:val="001C56D9"/>
    <w:rsid w:val="001C7A87"/>
    <w:rsid w:val="001D13E2"/>
    <w:rsid w:val="001D161B"/>
    <w:rsid w:val="001D1D0F"/>
    <w:rsid w:val="001D3434"/>
    <w:rsid w:val="001E1423"/>
    <w:rsid w:val="001F022D"/>
    <w:rsid w:val="001F19FA"/>
    <w:rsid w:val="001F20BE"/>
    <w:rsid w:val="001F3ECB"/>
    <w:rsid w:val="001F7925"/>
    <w:rsid w:val="00202979"/>
    <w:rsid w:val="002064FA"/>
    <w:rsid w:val="00210DA5"/>
    <w:rsid w:val="0021117B"/>
    <w:rsid w:val="00211252"/>
    <w:rsid w:val="00213325"/>
    <w:rsid w:val="00217E14"/>
    <w:rsid w:val="002229CE"/>
    <w:rsid w:val="00223FEE"/>
    <w:rsid w:val="00225501"/>
    <w:rsid w:val="002275FC"/>
    <w:rsid w:val="00234AA9"/>
    <w:rsid w:val="00234B06"/>
    <w:rsid w:val="00241594"/>
    <w:rsid w:val="00243D0A"/>
    <w:rsid w:val="00244305"/>
    <w:rsid w:val="00244FFB"/>
    <w:rsid w:val="00245B92"/>
    <w:rsid w:val="00246F1A"/>
    <w:rsid w:val="0026125E"/>
    <w:rsid w:val="00264794"/>
    <w:rsid w:val="00267A63"/>
    <w:rsid w:val="0027032B"/>
    <w:rsid w:val="002723DD"/>
    <w:rsid w:val="00275D3B"/>
    <w:rsid w:val="00284274"/>
    <w:rsid w:val="0028599E"/>
    <w:rsid w:val="00292D01"/>
    <w:rsid w:val="00294763"/>
    <w:rsid w:val="00294F35"/>
    <w:rsid w:val="002967D0"/>
    <w:rsid w:val="002A2810"/>
    <w:rsid w:val="002B72F9"/>
    <w:rsid w:val="002B7DF1"/>
    <w:rsid w:val="002C0521"/>
    <w:rsid w:val="002C68BC"/>
    <w:rsid w:val="002C6FC6"/>
    <w:rsid w:val="002C7FBE"/>
    <w:rsid w:val="002D1B98"/>
    <w:rsid w:val="002D1F8A"/>
    <w:rsid w:val="002D397A"/>
    <w:rsid w:val="002D4265"/>
    <w:rsid w:val="002E788A"/>
    <w:rsid w:val="002F42F9"/>
    <w:rsid w:val="00302AA6"/>
    <w:rsid w:val="00302C48"/>
    <w:rsid w:val="00307D90"/>
    <w:rsid w:val="003224E6"/>
    <w:rsid w:val="00324FC8"/>
    <w:rsid w:val="00332AA7"/>
    <w:rsid w:val="00333CD4"/>
    <w:rsid w:val="00334112"/>
    <w:rsid w:val="0033607E"/>
    <w:rsid w:val="00337820"/>
    <w:rsid w:val="00341847"/>
    <w:rsid w:val="00344F8E"/>
    <w:rsid w:val="0034579A"/>
    <w:rsid w:val="003535EC"/>
    <w:rsid w:val="003544F7"/>
    <w:rsid w:val="0035696B"/>
    <w:rsid w:val="0035698A"/>
    <w:rsid w:val="00357615"/>
    <w:rsid w:val="0035790B"/>
    <w:rsid w:val="003672E5"/>
    <w:rsid w:val="003679BB"/>
    <w:rsid w:val="003717B6"/>
    <w:rsid w:val="0037234B"/>
    <w:rsid w:val="0037727D"/>
    <w:rsid w:val="00383822"/>
    <w:rsid w:val="003908D7"/>
    <w:rsid w:val="00391737"/>
    <w:rsid w:val="00395FF6"/>
    <w:rsid w:val="003A05E0"/>
    <w:rsid w:val="003A41EC"/>
    <w:rsid w:val="003A54CE"/>
    <w:rsid w:val="003A758E"/>
    <w:rsid w:val="003B1127"/>
    <w:rsid w:val="003B5CB9"/>
    <w:rsid w:val="003B5DB7"/>
    <w:rsid w:val="003C04FB"/>
    <w:rsid w:val="003C19E8"/>
    <w:rsid w:val="003C1C2F"/>
    <w:rsid w:val="003C4273"/>
    <w:rsid w:val="003C4D42"/>
    <w:rsid w:val="003C56B4"/>
    <w:rsid w:val="003D54AA"/>
    <w:rsid w:val="003F0489"/>
    <w:rsid w:val="0040309C"/>
    <w:rsid w:val="00405FB5"/>
    <w:rsid w:val="004072B3"/>
    <w:rsid w:val="00412EE0"/>
    <w:rsid w:val="0041367C"/>
    <w:rsid w:val="00415A44"/>
    <w:rsid w:val="0041715A"/>
    <w:rsid w:val="00421FA1"/>
    <w:rsid w:val="004238C8"/>
    <w:rsid w:val="004308D6"/>
    <w:rsid w:val="00435B57"/>
    <w:rsid w:val="004414DC"/>
    <w:rsid w:val="00446F93"/>
    <w:rsid w:val="00461459"/>
    <w:rsid w:val="00461A8C"/>
    <w:rsid w:val="00462F77"/>
    <w:rsid w:val="00470647"/>
    <w:rsid w:val="00471CD5"/>
    <w:rsid w:val="0047222A"/>
    <w:rsid w:val="004726B9"/>
    <w:rsid w:val="00472A33"/>
    <w:rsid w:val="00484A2A"/>
    <w:rsid w:val="00493EDC"/>
    <w:rsid w:val="004A491E"/>
    <w:rsid w:val="004C4034"/>
    <w:rsid w:val="004C45CE"/>
    <w:rsid w:val="004C7EC4"/>
    <w:rsid w:val="004D23AE"/>
    <w:rsid w:val="004D45CE"/>
    <w:rsid w:val="004D7C89"/>
    <w:rsid w:val="004F47CC"/>
    <w:rsid w:val="004F6298"/>
    <w:rsid w:val="0050047D"/>
    <w:rsid w:val="005044F3"/>
    <w:rsid w:val="00506DC7"/>
    <w:rsid w:val="0052291C"/>
    <w:rsid w:val="00522E5C"/>
    <w:rsid w:val="005246E4"/>
    <w:rsid w:val="00526EDA"/>
    <w:rsid w:val="00536B0A"/>
    <w:rsid w:val="00546ACE"/>
    <w:rsid w:val="00553CB2"/>
    <w:rsid w:val="00553DE2"/>
    <w:rsid w:val="00554977"/>
    <w:rsid w:val="00557ECD"/>
    <w:rsid w:val="005671BB"/>
    <w:rsid w:val="00567D0C"/>
    <w:rsid w:val="00573C37"/>
    <w:rsid w:val="00576B1C"/>
    <w:rsid w:val="00587EF9"/>
    <w:rsid w:val="00593A2B"/>
    <w:rsid w:val="005A3532"/>
    <w:rsid w:val="005B2F45"/>
    <w:rsid w:val="005C23B1"/>
    <w:rsid w:val="005C5F10"/>
    <w:rsid w:val="005D3643"/>
    <w:rsid w:val="005D3862"/>
    <w:rsid w:val="005D4792"/>
    <w:rsid w:val="005D77E6"/>
    <w:rsid w:val="005F166D"/>
    <w:rsid w:val="005F1C73"/>
    <w:rsid w:val="005F2427"/>
    <w:rsid w:val="005F6D9C"/>
    <w:rsid w:val="005F787B"/>
    <w:rsid w:val="006064B8"/>
    <w:rsid w:val="006129AE"/>
    <w:rsid w:val="00626860"/>
    <w:rsid w:val="006336FE"/>
    <w:rsid w:val="00635B05"/>
    <w:rsid w:val="00637FF0"/>
    <w:rsid w:val="0064397E"/>
    <w:rsid w:val="006513AF"/>
    <w:rsid w:val="00662E65"/>
    <w:rsid w:val="006723AE"/>
    <w:rsid w:val="00681153"/>
    <w:rsid w:val="00681BE3"/>
    <w:rsid w:val="00681F6C"/>
    <w:rsid w:val="00682475"/>
    <w:rsid w:val="00682DFA"/>
    <w:rsid w:val="00686B54"/>
    <w:rsid w:val="00687B54"/>
    <w:rsid w:val="006915C8"/>
    <w:rsid w:val="006934A7"/>
    <w:rsid w:val="00693982"/>
    <w:rsid w:val="00696988"/>
    <w:rsid w:val="00697CA6"/>
    <w:rsid w:val="006A777C"/>
    <w:rsid w:val="006B7FA2"/>
    <w:rsid w:val="006C0FF4"/>
    <w:rsid w:val="006C295F"/>
    <w:rsid w:val="006C3204"/>
    <w:rsid w:val="006C45FF"/>
    <w:rsid w:val="006D4F93"/>
    <w:rsid w:val="006D7678"/>
    <w:rsid w:val="006E40DA"/>
    <w:rsid w:val="006E5C0C"/>
    <w:rsid w:val="006E7335"/>
    <w:rsid w:val="006F05C2"/>
    <w:rsid w:val="006F0FD6"/>
    <w:rsid w:val="006F2B28"/>
    <w:rsid w:val="006F347B"/>
    <w:rsid w:val="006F697A"/>
    <w:rsid w:val="00702AE4"/>
    <w:rsid w:val="00704330"/>
    <w:rsid w:val="00707586"/>
    <w:rsid w:val="00713E59"/>
    <w:rsid w:val="00715D16"/>
    <w:rsid w:val="007347D7"/>
    <w:rsid w:val="007356A8"/>
    <w:rsid w:val="00735FAA"/>
    <w:rsid w:val="007362C6"/>
    <w:rsid w:val="00736B2D"/>
    <w:rsid w:val="00745320"/>
    <w:rsid w:val="0074680D"/>
    <w:rsid w:val="00747128"/>
    <w:rsid w:val="00761923"/>
    <w:rsid w:val="00762762"/>
    <w:rsid w:val="0076615E"/>
    <w:rsid w:val="007665F6"/>
    <w:rsid w:val="007674FA"/>
    <w:rsid w:val="00776F5A"/>
    <w:rsid w:val="00786912"/>
    <w:rsid w:val="00791643"/>
    <w:rsid w:val="00797882"/>
    <w:rsid w:val="007A153C"/>
    <w:rsid w:val="007A1DD2"/>
    <w:rsid w:val="007A7DB7"/>
    <w:rsid w:val="007B2CC2"/>
    <w:rsid w:val="007B3376"/>
    <w:rsid w:val="007B6B49"/>
    <w:rsid w:val="007C462E"/>
    <w:rsid w:val="007C5CC3"/>
    <w:rsid w:val="007C7101"/>
    <w:rsid w:val="007D5005"/>
    <w:rsid w:val="007D7175"/>
    <w:rsid w:val="007E5F4F"/>
    <w:rsid w:val="007E74C3"/>
    <w:rsid w:val="007F24A6"/>
    <w:rsid w:val="008015F7"/>
    <w:rsid w:val="0080436E"/>
    <w:rsid w:val="008051FE"/>
    <w:rsid w:val="00811ED0"/>
    <w:rsid w:val="00814391"/>
    <w:rsid w:val="00816CB8"/>
    <w:rsid w:val="0082199F"/>
    <w:rsid w:val="00822E8C"/>
    <w:rsid w:val="008258B0"/>
    <w:rsid w:val="008268C6"/>
    <w:rsid w:val="00831E7E"/>
    <w:rsid w:val="008357EC"/>
    <w:rsid w:val="008424CF"/>
    <w:rsid w:val="00842D93"/>
    <w:rsid w:val="00847AB2"/>
    <w:rsid w:val="00851CC7"/>
    <w:rsid w:val="008540BC"/>
    <w:rsid w:val="0086055A"/>
    <w:rsid w:val="0086610A"/>
    <w:rsid w:val="00867BB1"/>
    <w:rsid w:val="008720A7"/>
    <w:rsid w:val="00883163"/>
    <w:rsid w:val="00883784"/>
    <w:rsid w:val="0088715F"/>
    <w:rsid w:val="00890F22"/>
    <w:rsid w:val="00891CF0"/>
    <w:rsid w:val="0089488D"/>
    <w:rsid w:val="008A3DB8"/>
    <w:rsid w:val="008A762D"/>
    <w:rsid w:val="008B126C"/>
    <w:rsid w:val="008B3376"/>
    <w:rsid w:val="008B49F4"/>
    <w:rsid w:val="008C40D3"/>
    <w:rsid w:val="008C7A98"/>
    <w:rsid w:val="008D0D1E"/>
    <w:rsid w:val="008D71EC"/>
    <w:rsid w:val="008E1505"/>
    <w:rsid w:val="008F17DB"/>
    <w:rsid w:val="008F744A"/>
    <w:rsid w:val="009004A9"/>
    <w:rsid w:val="00905155"/>
    <w:rsid w:val="00915761"/>
    <w:rsid w:val="00916415"/>
    <w:rsid w:val="00920CB4"/>
    <w:rsid w:val="00926B18"/>
    <w:rsid w:val="00937355"/>
    <w:rsid w:val="00944144"/>
    <w:rsid w:val="0094426D"/>
    <w:rsid w:val="009454A5"/>
    <w:rsid w:val="00950BEB"/>
    <w:rsid w:val="0095472D"/>
    <w:rsid w:val="00954C06"/>
    <w:rsid w:val="00955AB5"/>
    <w:rsid w:val="0096781F"/>
    <w:rsid w:val="0097374E"/>
    <w:rsid w:val="00973CA7"/>
    <w:rsid w:val="00980393"/>
    <w:rsid w:val="009867A3"/>
    <w:rsid w:val="009867EE"/>
    <w:rsid w:val="009902EC"/>
    <w:rsid w:val="00992C27"/>
    <w:rsid w:val="00992EA2"/>
    <w:rsid w:val="0099337A"/>
    <w:rsid w:val="00993D91"/>
    <w:rsid w:val="00995857"/>
    <w:rsid w:val="0099608A"/>
    <w:rsid w:val="009976DF"/>
    <w:rsid w:val="009B1A4E"/>
    <w:rsid w:val="009B7AD0"/>
    <w:rsid w:val="009C2218"/>
    <w:rsid w:val="009C7424"/>
    <w:rsid w:val="009D0C03"/>
    <w:rsid w:val="009D63EB"/>
    <w:rsid w:val="009F5B12"/>
    <w:rsid w:val="00A06C35"/>
    <w:rsid w:val="00A0777B"/>
    <w:rsid w:val="00A1176E"/>
    <w:rsid w:val="00A121FE"/>
    <w:rsid w:val="00A202CE"/>
    <w:rsid w:val="00A27024"/>
    <w:rsid w:val="00A346DD"/>
    <w:rsid w:val="00A37A53"/>
    <w:rsid w:val="00A408BD"/>
    <w:rsid w:val="00A41616"/>
    <w:rsid w:val="00A426A2"/>
    <w:rsid w:val="00A44185"/>
    <w:rsid w:val="00A44549"/>
    <w:rsid w:val="00A44A52"/>
    <w:rsid w:val="00A450C2"/>
    <w:rsid w:val="00A54367"/>
    <w:rsid w:val="00A57827"/>
    <w:rsid w:val="00A606DB"/>
    <w:rsid w:val="00A61014"/>
    <w:rsid w:val="00A6156A"/>
    <w:rsid w:val="00A63810"/>
    <w:rsid w:val="00A64916"/>
    <w:rsid w:val="00A66341"/>
    <w:rsid w:val="00A7082C"/>
    <w:rsid w:val="00A715CB"/>
    <w:rsid w:val="00A72FAE"/>
    <w:rsid w:val="00A75501"/>
    <w:rsid w:val="00A77D00"/>
    <w:rsid w:val="00A84F33"/>
    <w:rsid w:val="00A857DC"/>
    <w:rsid w:val="00A86941"/>
    <w:rsid w:val="00A90A3B"/>
    <w:rsid w:val="00A914BD"/>
    <w:rsid w:val="00A97FFC"/>
    <w:rsid w:val="00AA037F"/>
    <w:rsid w:val="00AA24B8"/>
    <w:rsid w:val="00AA5AAD"/>
    <w:rsid w:val="00AA5CA7"/>
    <w:rsid w:val="00AA61CA"/>
    <w:rsid w:val="00AA7880"/>
    <w:rsid w:val="00AB1F94"/>
    <w:rsid w:val="00AB27F8"/>
    <w:rsid w:val="00AB473D"/>
    <w:rsid w:val="00AB47B5"/>
    <w:rsid w:val="00AC1E17"/>
    <w:rsid w:val="00AD663A"/>
    <w:rsid w:val="00AE6D47"/>
    <w:rsid w:val="00AF500C"/>
    <w:rsid w:val="00B0467B"/>
    <w:rsid w:val="00B10634"/>
    <w:rsid w:val="00B14746"/>
    <w:rsid w:val="00B2283D"/>
    <w:rsid w:val="00B32A85"/>
    <w:rsid w:val="00B351D6"/>
    <w:rsid w:val="00B36AC2"/>
    <w:rsid w:val="00B40078"/>
    <w:rsid w:val="00B41521"/>
    <w:rsid w:val="00B46320"/>
    <w:rsid w:val="00B51355"/>
    <w:rsid w:val="00B523F4"/>
    <w:rsid w:val="00B57210"/>
    <w:rsid w:val="00B62BA8"/>
    <w:rsid w:val="00B66EC5"/>
    <w:rsid w:val="00B67C8E"/>
    <w:rsid w:val="00B703D3"/>
    <w:rsid w:val="00B767E8"/>
    <w:rsid w:val="00B925AD"/>
    <w:rsid w:val="00B929FC"/>
    <w:rsid w:val="00B94B8F"/>
    <w:rsid w:val="00B95852"/>
    <w:rsid w:val="00BA1062"/>
    <w:rsid w:val="00BA6B2B"/>
    <w:rsid w:val="00BA6EB7"/>
    <w:rsid w:val="00BA79F3"/>
    <w:rsid w:val="00BC12F8"/>
    <w:rsid w:val="00BC2759"/>
    <w:rsid w:val="00BC2830"/>
    <w:rsid w:val="00BC70BD"/>
    <w:rsid w:val="00BD216A"/>
    <w:rsid w:val="00BD3B87"/>
    <w:rsid w:val="00BD6DC9"/>
    <w:rsid w:val="00BE3ABD"/>
    <w:rsid w:val="00BE425F"/>
    <w:rsid w:val="00BE6972"/>
    <w:rsid w:val="00BF1A89"/>
    <w:rsid w:val="00C01E2E"/>
    <w:rsid w:val="00C027E9"/>
    <w:rsid w:val="00C06C4E"/>
    <w:rsid w:val="00C07F57"/>
    <w:rsid w:val="00C104C9"/>
    <w:rsid w:val="00C154C2"/>
    <w:rsid w:val="00C15C5F"/>
    <w:rsid w:val="00C27234"/>
    <w:rsid w:val="00C32E91"/>
    <w:rsid w:val="00C34663"/>
    <w:rsid w:val="00C35EE4"/>
    <w:rsid w:val="00C371EE"/>
    <w:rsid w:val="00C37F85"/>
    <w:rsid w:val="00C409E9"/>
    <w:rsid w:val="00C42482"/>
    <w:rsid w:val="00C42E1D"/>
    <w:rsid w:val="00C46348"/>
    <w:rsid w:val="00C540A7"/>
    <w:rsid w:val="00C54F2C"/>
    <w:rsid w:val="00C60D8A"/>
    <w:rsid w:val="00C6108D"/>
    <w:rsid w:val="00C62467"/>
    <w:rsid w:val="00C65A97"/>
    <w:rsid w:val="00C72F6A"/>
    <w:rsid w:val="00C74EAD"/>
    <w:rsid w:val="00C77768"/>
    <w:rsid w:val="00C77C9A"/>
    <w:rsid w:val="00C81AF2"/>
    <w:rsid w:val="00C9591B"/>
    <w:rsid w:val="00CA4404"/>
    <w:rsid w:val="00CB65A8"/>
    <w:rsid w:val="00CD4A20"/>
    <w:rsid w:val="00CD632E"/>
    <w:rsid w:val="00CE347B"/>
    <w:rsid w:val="00CF155F"/>
    <w:rsid w:val="00CF6195"/>
    <w:rsid w:val="00CF61F0"/>
    <w:rsid w:val="00D033F8"/>
    <w:rsid w:val="00D06476"/>
    <w:rsid w:val="00D20813"/>
    <w:rsid w:val="00D24AF1"/>
    <w:rsid w:val="00D261A4"/>
    <w:rsid w:val="00D26DC0"/>
    <w:rsid w:val="00D359A3"/>
    <w:rsid w:val="00D35B5B"/>
    <w:rsid w:val="00D35DEA"/>
    <w:rsid w:val="00D40B9F"/>
    <w:rsid w:val="00D445AB"/>
    <w:rsid w:val="00D50DF5"/>
    <w:rsid w:val="00D53B11"/>
    <w:rsid w:val="00D55936"/>
    <w:rsid w:val="00D650AC"/>
    <w:rsid w:val="00D711F2"/>
    <w:rsid w:val="00D7515A"/>
    <w:rsid w:val="00D77A84"/>
    <w:rsid w:val="00D81760"/>
    <w:rsid w:val="00D84CDB"/>
    <w:rsid w:val="00D85D56"/>
    <w:rsid w:val="00D935FA"/>
    <w:rsid w:val="00DA5044"/>
    <w:rsid w:val="00DA6E54"/>
    <w:rsid w:val="00DB2149"/>
    <w:rsid w:val="00DB221E"/>
    <w:rsid w:val="00DB22A9"/>
    <w:rsid w:val="00DB56B4"/>
    <w:rsid w:val="00DB6590"/>
    <w:rsid w:val="00DB6768"/>
    <w:rsid w:val="00DC2194"/>
    <w:rsid w:val="00DD6B16"/>
    <w:rsid w:val="00DE064E"/>
    <w:rsid w:val="00DE6D99"/>
    <w:rsid w:val="00E05842"/>
    <w:rsid w:val="00E077AC"/>
    <w:rsid w:val="00E1173D"/>
    <w:rsid w:val="00E1487B"/>
    <w:rsid w:val="00E17E2E"/>
    <w:rsid w:val="00E251EF"/>
    <w:rsid w:val="00E25E43"/>
    <w:rsid w:val="00E302BE"/>
    <w:rsid w:val="00E3549D"/>
    <w:rsid w:val="00E35AB9"/>
    <w:rsid w:val="00E4291D"/>
    <w:rsid w:val="00E46E06"/>
    <w:rsid w:val="00E4772F"/>
    <w:rsid w:val="00E564E8"/>
    <w:rsid w:val="00E56D5D"/>
    <w:rsid w:val="00E673AB"/>
    <w:rsid w:val="00E71529"/>
    <w:rsid w:val="00E75E44"/>
    <w:rsid w:val="00E8320B"/>
    <w:rsid w:val="00E868D0"/>
    <w:rsid w:val="00E94A78"/>
    <w:rsid w:val="00E96713"/>
    <w:rsid w:val="00EA5717"/>
    <w:rsid w:val="00EA6F69"/>
    <w:rsid w:val="00EB1BB8"/>
    <w:rsid w:val="00EB4CC7"/>
    <w:rsid w:val="00EB5D50"/>
    <w:rsid w:val="00EC3CBB"/>
    <w:rsid w:val="00EC3E9F"/>
    <w:rsid w:val="00EC5F75"/>
    <w:rsid w:val="00EC780F"/>
    <w:rsid w:val="00ED6678"/>
    <w:rsid w:val="00ED6977"/>
    <w:rsid w:val="00ED7CAD"/>
    <w:rsid w:val="00EE0C9B"/>
    <w:rsid w:val="00EE4537"/>
    <w:rsid w:val="00EE63FC"/>
    <w:rsid w:val="00EF385E"/>
    <w:rsid w:val="00F03DCA"/>
    <w:rsid w:val="00F04668"/>
    <w:rsid w:val="00F06DB3"/>
    <w:rsid w:val="00F14B29"/>
    <w:rsid w:val="00F2218D"/>
    <w:rsid w:val="00F23198"/>
    <w:rsid w:val="00F40A54"/>
    <w:rsid w:val="00F43F18"/>
    <w:rsid w:val="00F44B1B"/>
    <w:rsid w:val="00F46252"/>
    <w:rsid w:val="00F46554"/>
    <w:rsid w:val="00F50A0B"/>
    <w:rsid w:val="00F5431D"/>
    <w:rsid w:val="00F5704F"/>
    <w:rsid w:val="00F578A4"/>
    <w:rsid w:val="00F6101A"/>
    <w:rsid w:val="00F61D98"/>
    <w:rsid w:val="00F626EA"/>
    <w:rsid w:val="00F65C1F"/>
    <w:rsid w:val="00F668A4"/>
    <w:rsid w:val="00F71191"/>
    <w:rsid w:val="00F7221F"/>
    <w:rsid w:val="00F7266B"/>
    <w:rsid w:val="00F72F61"/>
    <w:rsid w:val="00F763F1"/>
    <w:rsid w:val="00F80751"/>
    <w:rsid w:val="00F86C08"/>
    <w:rsid w:val="00F87952"/>
    <w:rsid w:val="00F91252"/>
    <w:rsid w:val="00F96D84"/>
    <w:rsid w:val="00FA140B"/>
    <w:rsid w:val="00FB0685"/>
    <w:rsid w:val="00FB5271"/>
    <w:rsid w:val="00FC047A"/>
    <w:rsid w:val="00FC4EC5"/>
    <w:rsid w:val="00FC67A9"/>
    <w:rsid w:val="00FD40E8"/>
    <w:rsid w:val="00FE1298"/>
    <w:rsid w:val="00FE2750"/>
    <w:rsid w:val="00FE6811"/>
    <w:rsid w:val="00FF2113"/>
    <w:rsid w:val="00FF457B"/>
    <w:rsid w:val="00FF4F0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oleObject" Target="embeddings/oleObject3.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4.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6.xml"/><Relationship Id="rId10" Type="http://schemas.openxmlformats.org/officeDocument/2006/relationships/image" Target="media/image2.png"/><Relationship Id="rId19" Type="http://schemas.openxmlformats.org/officeDocument/2006/relationships/image" Target="media/image5.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chart" Target="charts/chart1.xml"/><Relationship Id="rId22"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School%20EC\Desktop\RASCH%20CHRIS%20graph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School%20EC\Desktop\RASCH%20CHRIS%20graph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School%20EC\Desktop\RASCH%20CHRIS%20graph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School%20EC\Desktop\RASCH%20CHRIS%20graph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School%20EC\Desktop\RASCH%20CHRIS%20graph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School%20EC\Desktop\RASCH%20CHRIS%20graphs.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n-US"/>
              <a:t>Average Performance per question 1.3 </a:t>
            </a:r>
            <a:endParaRPr lang="en-ZA"/>
          </a:p>
          <a:p>
            <a:pPr>
              <a:defRPr/>
            </a:pPr>
            <a:endParaRPr lang="en-Z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'Question 1 individual'!$B$40:$F$40</c:f>
              <c:strCache>
                <c:ptCount val="5"/>
                <c:pt idx="0">
                  <c:v>1.3.1</c:v>
                </c:pt>
                <c:pt idx="1">
                  <c:v>1.3.2</c:v>
                </c:pt>
                <c:pt idx="2">
                  <c:v>1.3.3</c:v>
                </c:pt>
                <c:pt idx="3">
                  <c:v>1.3.4</c:v>
                </c:pt>
                <c:pt idx="4">
                  <c:v>%</c:v>
                </c:pt>
              </c:strCache>
            </c:strRef>
          </c:cat>
          <c:val>
            <c:numRef>
              <c:f>'Question 1 individual'!$B$41:$F$41</c:f>
              <c:numCache>
                <c:formatCode>General</c:formatCode>
                <c:ptCount val="5"/>
                <c:pt idx="0">
                  <c:v>34</c:v>
                </c:pt>
                <c:pt idx="1">
                  <c:v>46</c:v>
                </c:pt>
                <c:pt idx="2">
                  <c:v>62</c:v>
                </c:pt>
                <c:pt idx="3">
                  <c:v>23.5</c:v>
                </c:pt>
                <c:pt idx="4" formatCode="0">
                  <c:v>37</c:v>
                </c:pt>
              </c:numCache>
            </c:numRef>
          </c:val>
          <c:extLst>
            <c:ext xmlns:c16="http://schemas.microsoft.com/office/drawing/2014/chart" uri="{C3380CC4-5D6E-409C-BE32-E72D297353CC}">
              <c16:uniqueId val="{00000000-CDC5-4EDC-9A04-8A8FA1112D7C}"/>
            </c:ext>
          </c:extLst>
        </c:ser>
        <c:dLbls>
          <c:dLblPos val="outEnd"/>
          <c:showLegendKey val="0"/>
          <c:showVal val="1"/>
          <c:showCatName val="0"/>
          <c:showSerName val="0"/>
          <c:showPercent val="0"/>
          <c:showBubbleSize val="0"/>
        </c:dLbls>
        <c:gapWidth val="219"/>
        <c:overlap val="-27"/>
        <c:axId val="352840072"/>
        <c:axId val="352839744"/>
      </c:barChart>
      <c:catAx>
        <c:axId val="3528400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352839744"/>
        <c:crosses val="autoZero"/>
        <c:auto val="1"/>
        <c:lblAlgn val="ctr"/>
        <c:lblOffset val="100"/>
        <c:noMultiLvlLbl val="0"/>
      </c:catAx>
      <c:valAx>
        <c:axId val="3528397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352840072"/>
        <c:crosses val="autoZero"/>
        <c:crossBetween val="between"/>
      </c:valAx>
      <c:spPr>
        <a:noFill/>
        <a:ln>
          <a:noFill/>
        </a:ln>
        <a:effectLst/>
      </c:spPr>
    </c:plotArea>
    <c:plotVisOnly val="1"/>
    <c:dispBlanksAs val="gap"/>
    <c:showDLblsOverMax val="0"/>
  </c:chart>
  <c:spPr>
    <a:solidFill>
      <a:schemeClr val="lt1"/>
    </a:solidFill>
    <a:ln w="12700" cap="flat" cmpd="sng" algn="ctr">
      <a:solidFill>
        <a:schemeClr val="dk1"/>
      </a:solidFill>
      <a:prstDash val="solid"/>
      <a:miter lim="800000"/>
    </a:ln>
    <a:effectLst/>
  </c:spPr>
  <c:txPr>
    <a:bodyPr/>
    <a:lstStyle/>
    <a:p>
      <a:pPr>
        <a:defRPr>
          <a:solidFill>
            <a:schemeClr val="dk1"/>
          </a:solidFill>
          <a:latin typeface="+mn-lt"/>
          <a:ea typeface="+mn-ea"/>
          <a:cs typeface="+mn-cs"/>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n-US"/>
              <a:t>Average Performance per question 1.4 </a:t>
            </a:r>
            <a:endParaRPr lang="en-Z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n-US"/>
        </a:p>
      </c:txPr>
    </c:title>
    <c:autoTitleDeleted val="0"/>
    <c:plotArea>
      <c:layout>
        <c:manualLayout>
          <c:layoutTarget val="inner"/>
          <c:xMode val="edge"/>
          <c:yMode val="edge"/>
          <c:x val="7.9247594050743664E-2"/>
          <c:y val="0.1918181818181818"/>
          <c:w val="0.89019685039370078"/>
          <c:h val="0.71153938891609836"/>
        </c:manualLayout>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'Question 1 individual'!$L$2:$P$2</c:f>
              <c:strCache>
                <c:ptCount val="5"/>
                <c:pt idx="0">
                  <c:v>1.4.1</c:v>
                </c:pt>
                <c:pt idx="1">
                  <c:v>1.4.2</c:v>
                </c:pt>
                <c:pt idx="2">
                  <c:v>1.4.3</c:v>
                </c:pt>
                <c:pt idx="3">
                  <c:v>1.4.4</c:v>
                </c:pt>
                <c:pt idx="4">
                  <c:v>1.4.5</c:v>
                </c:pt>
              </c:strCache>
            </c:strRef>
          </c:cat>
          <c:val>
            <c:numRef>
              <c:f>'Question 1 individual'!$L$3:$P$3</c:f>
              <c:numCache>
                <c:formatCode>General</c:formatCode>
                <c:ptCount val="5"/>
                <c:pt idx="0">
                  <c:v>89</c:v>
                </c:pt>
                <c:pt idx="1">
                  <c:v>31</c:v>
                </c:pt>
                <c:pt idx="2">
                  <c:v>6</c:v>
                </c:pt>
                <c:pt idx="3">
                  <c:v>39.5</c:v>
                </c:pt>
                <c:pt idx="4">
                  <c:v>37</c:v>
                </c:pt>
              </c:numCache>
            </c:numRef>
          </c:val>
          <c:extLst>
            <c:ext xmlns:c16="http://schemas.microsoft.com/office/drawing/2014/chart" uri="{C3380CC4-5D6E-409C-BE32-E72D297353CC}">
              <c16:uniqueId val="{00000000-F45F-495B-A51D-6C69E939D950}"/>
            </c:ext>
          </c:extLst>
        </c:ser>
        <c:dLbls>
          <c:dLblPos val="outEnd"/>
          <c:showLegendKey val="0"/>
          <c:showVal val="1"/>
          <c:showCatName val="0"/>
          <c:showSerName val="0"/>
          <c:showPercent val="0"/>
          <c:showBubbleSize val="0"/>
        </c:dLbls>
        <c:gapWidth val="219"/>
        <c:overlap val="-27"/>
        <c:axId val="318356736"/>
        <c:axId val="318359032"/>
      </c:barChart>
      <c:catAx>
        <c:axId val="318356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318359032"/>
        <c:crosses val="autoZero"/>
        <c:auto val="1"/>
        <c:lblAlgn val="ctr"/>
        <c:lblOffset val="100"/>
        <c:noMultiLvlLbl val="0"/>
      </c:catAx>
      <c:valAx>
        <c:axId val="3183590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318356736"/>
        <c:crosses val="autoZero"/>
        <c:crossBetween val="between"/>
      </c:valAx>
      <c:spPr>
        <a:noFill/>
        <a:ln>
          <a:noFill/>
        </a:ln>
        <a:effectLst/>
      </c:spPr>
    </c:plotArea>
    <c:plotVisOnly val="1"/>
    <c:dispBlanksAs val="gap"/>
    <c:showDLblsOverMax val="0"/>
  </c:chart>
  <c:spPr>
    <a:solidFill>
      <a:schemeClr val="lt1"/>
    </a:solidFill>
    <a:ln w="12700" cap="flat" cmpd="sng" algn="ctr">
      <a:solidFill>
        <a:schemeClr val="dk1"/>
      </a:solidFill>
      <a:prstDash val="solid"/>
      <a:miter lim="800000"/>
    </a:ln>
    <a:effectLst/>
  </c:spPr>
  <c:txPr>
    <a:bodyPr/>
    <a:lstStyle/>
    <a:p>
      <a:pPr>
        <a:defRPr>
          <a:solidFill>
            <a:schemeClr val="dk1"/>
          </a:solidFill>
          <a:latin typeface="+mn-lt"/>
          <a:ea typeface="+mn-ea"/>
          <a:cs typeface="+mn-cs"/>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n-US"/>
              <a:t>Average Performance per question 1.5 </a:t>
            </a:r>
            <a:endParaRPr lang="en-Z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w="28575">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'Question 1 individual'!$L$21:$Q$21</c:f>
              <c:strCache>
                <c:ptCount val="6"/>
                <c:pt idx="0">
                  <c:v>1.5.1</c:v>
                </c:pt>
                <c:pt idx="1">
                  <c:v>1.5.2</c:v>
                </c:pt>
                <c:pt idx="2">
                  <c:v>1.5.3</c:v>
                </c:pt>
                <c:pt idx="3">
                  <c:v>1.5.4</c:v>
                </c:pt>
                <c:pt idx="4">
                  <c:v>1.5.5</c:v>
                </c:pt>
                <c:pt idx="5">
                  <c:v>1.5.6</c:v>
                </c:pt>
              </c:strCache>
            </c:strRef>
          </c:cat>
          <c:val>
            <c:numRef>
              <c:f>'Question 1 individual'!$L$22:$Q$22</c:f>
              <c:numCache>
                <c:formatCode>General</c:formatCode>
                <c:ptCount val="6"/>
                <c:pt idx="0">
                  <c:v>91</c:v>
                </c:pt>
                <c:pt idx="1">
                  <c:v>86</c:v>
                </c:pt>
                <c:pt idx="2">
                  <c:v>75</c:v>
                </c:pt>
                <c:pt idx="3">
                  <c:v>49</c:v>
                </c:pt>
                <c:pt idx="4">
                  <c:v>61.5</c:v>
                </c:pt>
                <c:pt idx="5">
                  <c:v>72</c:v>
                </c:pt>
              </c:numCache>
            </c:numRef>
          </c:val>
          <c:extLst>
            <c:ext xmlns:c16="http://schemas.microsoft.com/office/drawing/2014/chart" uri="{C3380CC4-5D6E-409C-BE32-E72D297353CC}">
              <c16:uniqueId val="{00000000-07E7-43DE-86B3-F23FE1E84DE2}"/>
            </c:ext>
          </c:extLst>
        </c:ser>
        <c:dLbls>
          <c:dLblPos val="outEnd"/>
          <c:showLegendKey val="0"/>
          <c:showVal val="1"/>
          <c:showCatName val="0"/>
          <c:showSerName val="0"/>
          <c:showPercent val="0"/>
          <c:showBubbleSize val="0"/>
        </c:dLbls>
        <c:gapWidth val="219"/>
        <c:overlap val="-27"/>
        <c:axId val="319101824"/>
        <c:axId val="319103136"/>
      </c:barChart>
      <c:catAx>
        <c:axId val="319101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319103136"/>
        <c:crosses val="autoZero"/>
        <c:auto val="1"/>
        <c:lblAlgn val="ctr"/>
        <c:lblOffset val="100"/>
        <c:noMultiLvlLbl val="0"/>
      </c:catAx>
      <c:valAx>
        <c:axId val="3191031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319101824"/>
        <c:crosses val="autoZero"/>
        <c:crossBetween val="between"/>
      </c:valAx>
      <c:spPr>
        <a:noFill/>
        <a:ln>
          <a:noFill/>
        </a:ln>
        <a:effectLst/>
      </c:spPr>
    </c:plotArea>
    <c:plotVisOnly val="1"/>
    <c:dispBlanksAs val="gap"/>
    <c:showDLblsOverMax val="0"/>
  </c:chart>
  <c:spPr>
    <a:solidFill>
      <a:schemeClr val="lt1"/>
    </a:solidFill>
    <a:ln w="12700" cap="flat" cmpd="sng" algn="ctr">
      <a:solidFill>
        <a:schemeClr val="dk1"/>
      </a:solidFill>
      <a:prstDash val="solid"/>
      <a:miter lim="800000"/>
    </a:ln>
    <a:effectLst/>
  </c:spPr>
  <c:txPr>
    <a:bodyPr/>
    <a:lstStyle/>
    <a:p>
      <a:pPr>
        <a:defRPr>
          <a:solidFill>
            <a:schemeClr val="dk1"/>
          </a:solidFill>
          <a:latin typeface="+mn-lt"/>
          <a:ea typeface="+mn-ea"/>
          <a:cs typeface="+mn-cs"/>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n-US"/>
              <a:t>Average Performance per question 3.1</a:t>
            </a:r>
            <a:endParaRPr lang="en-Z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'Question 3 individual'!$B$2:$I$2</c:f>
              <c:strCache>
                <c:ptCount val="8"/>
                <c:pt idx="0">
                  <c:v>3.1.1</c:v>
                </c:pt>
                <c:pt idx="1">
                  <c:v>3.1.2</c:v>
                </c:pt>
                <c:pt idx="2">
                  <c:v>3.1.3</c:v>
                </c:pt>
                <c:pt idx="3">
                  <c:v>3.1.4</c:v>
                </c:pt>
                <c:pt idx="4">
                  <c:v>3.1.5</c:v>
                </c:pt>
                <c:pt idx="5">
                  <c:v>3.1.6</c:v>
                </c:pt>
                <c:pt idx="6">
                  <c:v>3.1.7</c:v>
                </c:pt>
                <c:pt idx="7">
                  <c:v>%</c:v>
                </c:pt>
              </c:strCache>
            </c:strRef>
          </c:cat>
          <c:val>
            <c:numRef>
              <c:f>'Question 3 individual'!$B$3:$I$3</c:f>
              <c:numCache>
                <c:formatCode>General</c:formatCode>
                <c:ptCount val="8"/>
                <c:pt idx="0">
                  <c:v>47</c:v>
                </c:pt>
                <c:pt idx="1">
                  <c:v>50</c:v>
                </c:pt>
                <c:pt idx="2">
                  <c:v>20</c:v>
                </c:pt>
                <c:pt idx="3">
                  <c:v>36</c:v>
                </c:pt>
                <c:pt idx="4">
                  <c:v>60</c:v>
                </c:pt>
                <c:pt idx="5">
                  <c:v>36</c:v>
                </c:pt>
                <c:pt idx="6">
                  <c:v>21</c:v>
                </c:pt>
                <c:pt idx="7">
                  <c:v>39</c:v>
                </c:pt>
              </c:numCache>
            </c:numRef>
          </c:val>
          <c:extLst>
            <c:ext xmlns:c16="http://schemas.microsoft.com/office/drawing/2014/chart" uri="{C3380CC4-5D6E-409C-BE32-E72D297353CC}">
              <c16:uniqueId val="{00000000-4A2D-412B-A958-2B0DE7B2A282}"/>
            </c:ext>
          </c:extLst>
        </c:ser>
        <c:dLbls>
          <c:dLblPos val="outEnd"/>
          <c:showLegendKey val="0"/>
          <c:showVal val="1"/>
          <c:showCatName val="0"/>
          <c:showSerName val="0"/>
          <c:showPercent val="0"/>
          <c:showBubbleSize val="0"/>
        </c:dLbls>
        <c:gapWidth val="219"/>
        <c:overlap val="-27"/>
        <c:axId val="529332064"/>
        <c:axId val="529332392"/>
      </c:barChart>
      <c:catAx>
        <c:axId val="529332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529332392"/>
        <c:crosses val="autoZero"/>
        <c:auto val="1"/>
        <c:lblAlgn val="ctr"/>
        <c:lblOffset val="100"/>
        <c:noMultiLvlLbl val="0"/>
      </c:catAx>
      <c:valAx>
        <c:axId val="5293323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529332064"/>
        <c:crosses val="autoZero"/>
        <c:crossBetween val="between"/>
      </c:valAx>
      <c:spPr>
        <a:noFill/>
        <a:ln>
          <a:noFill/>
        </a:ln>
        <a:effectLst/>
      </c:spPr>
    </c:plotArea>
    <c:plotVisOnly val="1"/>
    <c:dispBlanksAs val="gap"/>
    <c:showDLblsOverMax val="0"/>
  </c:chart>
  <c:spPr>
    <a:solidFill>
      <a:schemeClr val="lt1"/>
    </a:solidFill>
    <a:ln w="12700" cap="flat" cmpd="sng" algn="ctr">
      <a:solidFill>
        <a:schemeClr val="dk1"/>
      </a:solidFill>
      <a:prstDash val="solid"/>
      <a:miter lim="800000"/>
    </a:ln>
    <a:effectLst/>
  </c:spPr>
  <c:txPr>
    <a:bodyPr/>
    <a:lstStyle/>
    <a:p>
      <a:pPr>
        <a:defRPr>
          <a:solidFill>
            <a:schemeClr val="dk1"/>
          </a:solidFill>
          <a:latin typeface="+mn-lt"/>
          <a:ea typeface="+mn-ea"/>
          <a:cs typeface="+mn-cs"/>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n-US"/>
              <a:t>Average Performance per question 3.2 </a:t>
            </a:r>
            <a:endParaRPr lang="en-Z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n-US"/>
        </a:p>
      </c:txPr>
    </c:title>
    <c:autoTitleDeleted val="0"/>
    <c:plotArea>
      <c:layout>
        <c:manualLayout>
          <c:layoutTarget val="inner"/>
          <c:xMode val="edge"/>
          <c:yMode val="edge"/>
          <c:x val="6.9358705161854772E-2"/>
          <c:y val="0.1726794258373206"/>
          <c:w val="0.90286351706036749"/>
          <c:h val="0.71153938891609836"/>
        </c:manualLayout>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'Question 3 individual'!$B$21:$I$21</c:f>
              <c:strCache>
                <c:ptCount val="8"/>
                <c:pt idx="0">
                  <c:v>3.2.1</c:v>
                </c:pt>
                <c:pt idx="1">
                  <c:v>3.2.2</c:v>
                </c:pt>
                <c:pt idx="2">
                  <c:v>3.2.3</c:v>
                </c:pt>
                <c:pt idx="3">
                  <c:v>3.2.4</c:v>
                </c:pt>
                <c:pt idx="4">
                  <c:v>3.2.5</c:v>
                </c:pt>
                <c:pt idx="5">
                  <c:v>3.2.6</c:v>
                </c:pt>
                <c:pt idx="6">
                  <c:v>3.2.7</c:v>
                </c:pt>
                <c:pt idx="7">
                  <c:v>%</c:v>
                </c:pt>
              </c:strCache>
            </c:strRef>
          </c:cat>
          <c:val>
            <c:numRef>
              <c:f>'Question 3 individual'!$B$22:$I$22</c:f>
              <c:numCache>
                <c:formatCode>General</c:formatCode>
                <c:ptCount val="8"/>
                <c:pt idx="0">
                  <c:v>50</c:v>
                </c:pt>
                <c:pt idx="1">
                  <c:v>45</c:v>
                </c:pt>
                <c:pt idx="2">
                  <c:v>54</c:v>
                </c:pt>
                <c:pt idx="3">
                  <c:v>41</c:v>
                </c:pt>
                <c:pt idx="4">
                  <c:v>63</c:v>
                </c:pt>
                <c:pt idx="5">
                  <c:v>35.5</c:v>
                </c:pt>
                <c:pt idx="6">
                  <c:v>41</c:v>
                </c:pt>
                <c:pt idx="7" formatCode="0">
                  <c:v>46</c:v>
                </c:pt>
              </c:numCache>
            </c:numRef>
          </c:val>
          <c:extLst>
            <c:ext xmlns:c16="http://schemas.microsoft.com/office/drawing/2014/chart" uri="{C3380CC4-5D6E-409C-BE32-E72D297353CC}">
              <c16:uniqueId val="{00000000-EF9E-4AAB-8F4F-D6F2E8B4F086}"/>
            </c:ext>
          </c:extLst>
        </c:ser>
        <c:dLbls>
          <c:dLblPos val="outEnd"/>
          <c:showLegendKey val="0"/>
          <c:showVal val="1"/>
          <c:showCatName val="0"/>
          <c:showSerName val="0"/>
          <c:showPercent val="0"/>
          <c:showBubbleSize val="0"/>
        </c:dLbls>
        <c:gapWidth val="219"/>
        <c:overlap val="-27"/>
        <c:axId val="525552768"/>
        <c:axId val="525553096"/>
      </c:barChart>
      <c:catAx>
        <c:axId val="525552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525553096"/>
        <c:crosses val="autoZero"/>
        <c:auto val="1"/>
        <c:lblAlgn val="ctr"/>
        <c:lblOffset val="100"/>
        <c:noMultiLvlLbl val="0"/>
      </c:catAx>
      <c:valAx>
        <c:axId val="5255530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525552768"/>
        <c:crosses val="autoZero"/>
        <c:crossBetween val="between"/>
      </c:valAx>
      <c:spPr>
        <a:noFill/>
        <a:ln>
          <a:noFill/>
        </a:ln>
        <a:effectLst/>
      </c:spPr>
    </c:plotArea>
    <c:plotVisOnly val="1"/>
    <c:dispBlanksAs val="gap"/>
    <c:showDLblsOverMax val="0"/>
  </c:chart>
  <c:spPr>
    <a:solidFill>
      <a:schemeClr val="lt1"/>
    </a:solidFill>
    <a:ln w="12700" cap="flat" cmpd="sng" algn="ctr">
      <a:solidFill>
        <a:schemeClr val="dk1"/>
      </a:solidFill>
      <a:prstDash val="solid"/>
      <a:miter lim="800000"/>
    </a:ln>
    <a:effectLst/>
  </c:spPr>
  <c:txPr>
    <a:bodyPr/>
    <a:lstStyle/>
    <a:p>
      <a:pPr>
        <a:defRPr>
          <a:solidFill>
            <a:schemeClr val="dk1"/>
          </a:solidFill>
          <a:latin typeface="+mn-lt"/>
          <a:ea typeface="+mn-ea"/>
          <a:cs typeface="+mn-cs"/>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r>
              <a:rPr lang="en-US"/>
              <a:t>Average Performance per question 3.3 </a:t>
            </a:r>
            <a:endParaRPr lang="en-ZA"/>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dk1"/>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'Question 3 individual'!$L$2:$Q$2</c:f>
              <c:strCache>
                <c:ptCount val="6"/>
                <c:pt idx="0">
                  <c:v>3.3.1</c:v>
                </c:pt>
                <c:pt idx="1">
                  <c:v>3.3.2</c:v>
                </c:pt>
                <c:pt idx="2">
                  <c:v>3.3.3</c:v>
                </c:pt>
                <c:pt idx="3">
                  <c:v>3.3.4</c:v>
                </c:pt>
                <c:pt idx="4">
                  <c:v>3.3.5</c:v>
                </c:pt>
                <c:pt idx="5">
                  <c:v>%</c:v>
                </c:pt>
              </c:strCache>
            </c:strRef>
          </c:cat>
          <c:val>
            <c:numRef>
              <c:f>'Question 3 individual'!$L$3:$Q$3</c:f>
              <c:numCache>
                <c:formatCode>General</c:formatCode>
                <c:ptCount val="6"/>
                <c:pt idx="0">
                  <c:v>55.000000000000007</c:v>
                </c:pt>
                <c:pt idx="1">
                  <c:v>42</c:v>
                </c:pt>
                <c:pt idx="2">
                  <c:v>31</c:v>
                </c:pt>
                <c:pt idx="3">
                  <c:v>24.5</c:v>
                </c:pt>
                <c:pt idx="4">
                  <c:v>43</c:v>
                </c:pt>
                <c:pt idx="5">
                  <c:v>37</c:v>
                </c:pt>
              </c:numCache>
            </c:numRef>
          </c:val>
          <c:extLst>
            <c:ext xmlns:c16="http://schemas.microsoft.com/office/drawing/2014/chart" uri="{C3380CC4-5D6E-409C-BE32-E72D297353CC}">
              <c16:uniqueId val="{00000000-AC90-4997-82EB-B4FC2FECA568}"/>
            </c:ext>
          </c:extLst>
        </c:ser>
        <c:dLbls>
          <c:dLblPos val="outEnd"/>
          <c:showLegendKey val="0"/>
          <c:showVal val="1"/>
          <c:showCatName val="0"/>
          <c:showSerName val="0"/>
          <c:showPercent val="0"/>
          <c:showBubbleSize val="0"/>
        </c:dLbls>
        <c:gapWidth val="219"/>
        <c:overlap val="-27"/>
        <c:axId val="529310088"/>
        <c:axId val="529317632"/>
      </c:barChart>
      <c:catAx>
        <c:axId val="5293100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529317632"/>
        <c:crosses val="autoZero"/>
        <c:auto val="1"/>
        <c:lblAlgn val="ctr"/>
        <c:lblOffset val="100"/>
        <c:noMultiLvlLbl val="0"/>
      </c:catAx>
      <c:valAx>
        <c:axId val="529317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n-US"/>
          </a:p>
        </c:txPr>
        <c:crossAx val="529310088"/>
        <c:crosses val="autoZero"/>
        <c:crossBetween val="between"/>
      </c:valAx>
      <c:spPr>
        <a:noFill/>
        <a:ln>
          <a:noFill/>
        </a:ln>
        <a:effectLst/>
      </c:spPr>
    </c:plotArea>
    <c:plotVisOnly val="1"/>
    <c:dispBlanksAs val="gap"/>
    <c:showDLblsOverMax val="0"/>
  </c:chart>
  <c:spPr>
    <a:solidFill>
      <a:schemeClr val="lt1"/>
    </a:solidFill>
    <a:ln w="12700" cap="flat" cmpd="sng" algn="ctr">
      <a:solidFill>
        <a:schemeClr val="dk1"/>
      </a:solidFill>
      <a:prstDash val="solid"/>
      <a:miter lim="800000"/>
    </a:ln>
    <a:effectLst/>
  </c:spPr>
  <c:txPr>
    <a:bodyPr/>
    <a:lstStyle/>
    <a:p>
      <a:pPr>
        <a:defRPr>
          <a:solidFill>
            <a:schemeClr val="dk1"/>
          </a:solidFill>
          <a:latin typeface="+mn-lt"/>
          <a:ea typeface="+mn-ea"/>
          <a:cs typeface="+mn-cs"/>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F1F8B-EB09-4524-8516-081D1CCB8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1634</TotalTime>
  <Pages>1</Pages>
  <Words>1653</Words>
  <Characters>9424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11055</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154</cp:revision>
  <cp:lastPrinted>2019-10-31T11:10:00Z</cp:lastPrinted>
  <dcterms:created xsi:type="dcterms:W3CDTF">2021-12-11T12:09:00Z</dcterms:created>
  <dcterms:modified xsi:type="dcterms:W3CDTF">2022-01-31T10:24:00Z</dcterms:modified>
</cp:coreProperties>
</file>