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5FA662E8" w:rsidR="007E74C3" w:rsidRPr="002643B3" w:rsidRDefault="009468D4" w:rsidP="00D26DC0">
      <w:pPr>
        <w:pStyle w:val="Default"/>
        <w:spacing w:line="360" w:lineRule="auto"/>
        <w:ind w:left="1440" w:hanging="1440"/>
        <w:jc w:val="center"/>
        <w:rPr>
          <w:rFonts w:ascii="Century Gothic" w:hAnsi="Century Gothic" w:cs="Arial"/>
          <w:b/>
          <w:bCs/>
          <w:color w:val="auto"/>
          <w:sz w:val="20"/>
          <w:szCs w:val="20"/>
        </w:rPr>
      </w:pPr>
      <w:r w:rsidRPr="002643B3">
        <w:rPr>
          <w:noProof/>
        </w:rPr>
        <w:drawing>
          <wp:inline distT="0" distB="0" distL="0" distR="0" wp14:anchorId="0D2D4443" wp14:editId="72134C4B">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2643B3" w:rsidRDefault="009867EE" w:rsidP="00E05842">
      <w:pPr>
        <w:pStyle w:val="Default"/>
        <w:spacing w:line="360" w:lineRule="auto"/>
        <w:ind w:left="1440" w:hanging="1440"/>
        <w:jc w:val="both"/>
        <w:rPr>
          <w:rFonts w:ascii="Century Gothic" w:hAnsi="Century Gothic" w:cs="Arial"/>
          <w:color w:val="auto"/>
          <w:sz w:val="20"/>
          <w:szCs w:val="20"/>
        </w:rPr>
      </w:pPr>
      <w:r w:rsidRPr="002643B3">
        <w:rPr>
          <w:rFonts w:ascii="Century Gothic" w:hAnsi="Century Gothic" w:cs="Arial"/>
          <w:b/>
          <w:bCs/>
          <w:color w:val="auto"/>
          <w:sz w:val="20"/>
          <w:szCs w:val="20"/>
        </w:rPr>
        <w:t>QUALITATIVE ANALYSIS OF LEARNER RESPONSES AND EVALUATION OF QUESTION PAPERS</w:t>
      </w:r>
      <w:r w:rsidR="00180E21" w:rsidRPr="002643B3">
        <w:rPr>
          <w:rFonts w:ascii="Century Gothic" w:hAnsi="Century Gothic" w:cs="Arial"/>
          <w:b/>
          <w:bCs/>
          <w:color w:val="auto"/>
          <w:sz w:val="20"/>
          <w:szCs w:val="20"/>
        </w:rPr>
        <w:t xml:space="preserve">: NSC </w:t>
      </w:r>
      <w:r w:rsidR="00FC67A9" w:rsidRPr="002643B3">
        <w:rPr>
          <w:rFonts w:ascii="Century Gothic" w:hAnsi="Century Gothic" w:cs="Arial"/>
          <w:b/>
          <w:bCs/>
          <w:color w:val="auto"/>
          <w:sz w:val="20"/>
          <w:szCs w:val="20"/>
        </w:rPr>
        <w:t>202</w:t>
      </w:r>
      <w:r w:rsidR="007665F6" w:rsidRPr="002643B3">
        <w:rPr>
          <w:rFonts w:ascii="Century Gothic" w:hAnsi="Century Gothic" w:cs="Arial"/>
          <w:b/>
          <w:bCs/>
          <w:color w:val="auto"/>
          <w:sz w:val="20"/>
          <w:szCs w:val="20"/>
        </w:rPr>
        <w:t>1</w:t>
      </w:r>
    </w:p>
    <w:p w14:paraId="1DCD540D" w14:textId="77777777" w:rsidR="00BC70BD" w:rsidRPr="002643B3"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2643B3"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2643B3" w:rsidRDefault="00BC70BD" w:rsidP="0074399E">
            <w:pPr>
              <w:pStyle w:val="Default"/>
              <w:spacing w:line="360" w:lineRule="auto"/>
              <w:ind w:right="320"/>
              <w:rPr>
                <w:rFonts w:ascii="Century Gothic" w:hAnsi="Century Gothic" w:cs="Arial"/>
                <w:b/>
                <w:bCs/>
                <w:sz w:val="20"/>
                <w:szCs w:val="20"/>
              </w:rPr>
            </w:pPr>
            <w:r w:rsidRPr="002643B3">
              <w:rPr>
                <w:rFonts w:ascii="Century Gothic" w:hAnsi="Century Gothic" w:cs="Arial"/>
                <w:sz w:val="20"/>
                <w:szCs w:val="20"/>
              </w:rPr>
              <w:br w:type="page"/>
            </w:r>
            <w:r w:rsidRPr="002643B3">
              <w:rPr>
                <w:rFonts w:ascii="Century Gothic" w:hAnsi="Century Gothic" w:cs="Arial"/>
                <w:b/>
                <w:bCs/>
                <w:sz w:val="20"/>
                <w:szCs w:val="20"/>
              </w:rPr>
              <w:t xml:space="preserve"> </w:t>
            </w:r>
          </w:p>
          <w:p w14:paraId="4656CBEA" w14:textId="77777777" w:rsidR="00BC70BD" w:rsidRPr="002643B3" w:rsidRDefault="00BC70BD" w:rsidP="0074399E">
            <w:pPr>
              <w:pStyle w:val="Default"/>
              <w:spacing w:line="360" w:lineRule="auto"/>
              <w:ind w:right="320"/>
              <w:rPr>
                <w:rFonts w:ascii="Century Gothic" w:hAnsi="Century Gothic" w:cs="Arial"/>
                <w:sz w:val="20"/>
                <w:szCs w:val="20"/>
              </w:rPr>
            </w:pPr>
            <w:r w:rsidRPr="002643B3">
              <w:rPr>
                <w:rFonts w:ascii="Century Gothic" w:hAnsi="Century Gothic" w:cs="Arial"/>
                <w:b/>
                <w:bCs/>
                <w:sz w:val="20"/>
                <w:szCs w:val="20"/>
              </w:rPr>
              <w:t xml:space="preserve">REPORT 1: EVALUATION OF THE QUESTION PAPER AND MARKING GUIDELINE </w:t>
            </w:r>
            <w:r w:rsidRPr="002643B3">
              <w:rPr>
                <w:rFonts w:ascii="Century Gothic" w:hAnsi="Century Gothic" w:cs="Arial"/>
                <w:sz w:val="20"/>
                <w:szCs w:val="20"/>
              </w:rPr>
              <w:t xml:space="preserve"> </w:t>
            </w:r>
          </w:p>
          <w:p w14:paraId="0AD9A189" w14:textId="77777777" w:rsidR="00BC70BD" w:rsidRPr="002643B3" w:rsidRDefault="00BC70BD" w:rsidP="0074399E">
            <w:pPr>
              <w:pStyle w:val="Default"/>
              <w:spacing w:line="360" w:lineRule="auto"/>
              <w:ind w:right="320"/>
              <w:rPr>
                <w:rFonts w:ascii="Century Gothic" w:hAnsi="Century Gothic" w:cs="Arial"/>
                <w:sz w:val="20"/>
                <w:szCs w:val="20"/>
              </w:rPr>
            </w:pPr>
          </w:p>
        </w:tc>
      </w:tr>
    </w:tbl>
    <w:p w14:paraId="327F3364" w14:textId="77777777" w:rsidR="00BC70BD" w:rsidRPr="002643B3" w:rsidRDefault="00BC70BD" w:rsidP="00BC70BD">
      <w:pPr>
        <w:pStyle w:val="Default"/>
        <w:spacing w:line="360" w:lineRule="auto"/>
        <w:ind w:left="360"/>
        <w:jc w:val="both"/>
        <w:rPr>
          <w:rFonts w:ascii="Century Gothic" w:hAnsi="Century Gothic" w:cs="Arial"/>
          <w:color w:val="auto"/>
          <w:sz w:val="16"/>
          <w:szCs w:val="16"/>
        </w:rPr>
      </w:pPr>
    </w:p>
    <w:tbl>
      <w:tblPr>
        <w:tblW w:w="10052" w:type="dxa"/>
        <w:tblInd w:w="108" w:type="dxa"/>
        <w:tblLook w:val="04A0" w:firstRow="1" w:lastRow="0" w:firstColumn="1" w:lastColumn="0" w:noHBand="0" w:noVBand="1"/>
      </w:tblPr>
      <w:tblGrid>
        <w:gridCol w:w="4585"/>
        <w:gridCol w:w="5467"/>
      </w:tblGrid>
      <w:tr w:rsidR="00BC70BD" w:rsidRPr="002643B3" w14:paraId="67C08C48" w14:textId="77777777" w:rsidTr="00FA7785">
        <w:trPr>
          <w:trHeight w:val="311"/>
        </w:trPr>
        <w:tc>
          <w:tcPr>
            <w:tcW w:w="4585"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2643B3" w:rsidRDefault="00BC70BD" w:rsidP="0074399E">
            <w:pPr>
              <w:pStyle w:val="Default"/>
              <w:spacing w:line="360" w:lineRule="auto"/>
              <w:rPr>
                <w:rFonts w:ascii="Arial" w:hAnsi="Arial" w:cs="Arial"/>
                <w:sz w:val="20"/>
                <w:szCs w:val="20"/>
              </w:rPr>
            </w:pPr>
            <w:bookmarkStart w:id="0" w:name="_Hlk91684148"/>
            <w:r w:rsidRPr="002643B3">
              <w:rPr>
                <w:rFonts w:ascii="Arial" w:hAnsi="Arial" w:cs="Arial"/>
                <w:b/>
                <w:bCs/>
                <w:sz w:val="20"/>
                <w:szCs w:val="20"/>
              </w:rPr>
              <w:t xml:space="preserve">SUBJECT </w:t>
            </w:r>
          </w:p>
        </w:tc>
        <w:tc>
          <w:tcPr>
            <w:tcW w:w="5467" w:type="dxa"/>
            <w:tcBorders>
              <w:top w:val="single" w:sz="8" w:space="0" w:color="000000"/>
              <w:left w:val="single" w:sz="8" w:space="0" w:color="000000"/>
              <w:bottom w:val="single" w:sz="8" w:space="0" w:color="000000"/>
              <w:right w:val="single" w:sz="8" w:space="0" w:color="000000"/>
            </w:tcBorders>
            <w:hideMark/>
          </w:tcPr>
          <w:p w14:paraId="2F40E5E7" w14:textId="598D3888" w:rsidR="00BC70BD" w:rsidRPr="002643B3" w:rsidRDefault="00FA7785" w:rsidP="0074399E">
            <w:pPr>
              <w:pStyle w:val="Default"/>
              <w:spacing w:line="360" w:lineRule="auto"/>
              <w:rPr>
                <w:rFonts w:ascii="Arial" w:hAnsi="Arial" w:cs="Arial"/>
              </w:rPr>
            </w:pPr>
            <w:r w:rsidRPr="002643B3">
              <w:rPr>
                <w:rFonts w:ascii="Arial" w:hAnsi="Arial" w:cs="Arial"/>
                <w:b/>
                <w:bCs/>
              </w:rPr>
              <w:t>RELIGION STUDIES (NSC)</w:t>
            </w:r>
          </w:p>
        </w:tc>
      </w:tr>
      <w:tr w:rsidR="00BC70BD" w:rsidRPr="002643B3" w14:paraId="2B670A57" w14:textId="77777777" w:rsidTr="00FA7785">
        <w:trPr>
          <w:trHeight w:val="311"/>
        </w:trPr>
        <w:tc>
          <w:tcPr>
            <w:tcW w:w="4585"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2643B3" w:rsidRDefault="00BC70BD" w:rsidP="0074399E">
            <w:pPr>
              <w:pStyle w:val="Default"/>
              <w:spacing w:line="360" w:lineRule="auto"/>
              <w:rPr>
                <w:rFonts w:ascii="Arial" w:hAnsi="Arial" w:cs="Arial"/>
                <w:sz w:val="20"/>
                <w:szCs w:val="20"/>
              </w:rPr>
            </w:pPr>
            <w:r w:rsidRPr="002643B3">
              <w:rPr>
                <w:rFonts w:ascii="Arial" w:hAnsi="Arial" w:cs="Arial"/>
                <w:b/>
                <w:bCs/>
                <w:sz w:val="20"/>
                <w:szCs w:val="20"/>
              </w:rPr>
              <w:t xml:space="preserve">PAPER </w:t>
            </w:r>
          </w:p>
        </w:tc>
        <w:tc>
          <w:tcPr>
            <w:tcW w:w="5467" w:type="dxa"/>
            <w:tcBorders>
              <w:top w:val="single" w:sz="8" w:space="0" w:color="000000"/>
              <w:left w:val="single" w:sz="8" w:space="0" w:color="000000"/>
              <w:bottom w:val="single" w:sz="8" w:space="0" w:color="000000"/>
              <w:right w:val="single" w:sz="8" w:space="0" w:color="000000"/>
            </w:tcBorders>
          </w:tcPr>
          <w:p w14:paraId="0AE918BF" w14:textId="3D1A2EE3" w:rsidR="00BC70BD" w:rsidRPr="002643B3" w:rsidRDefault="00A70876" w:rsidP="0074399E">
            <w:pPr>
              <w:pStyle w:val="Default"/>
              <w:spacing w:line="360" w:lineRule="auto"/>
              <w:rPr>
                <w:rFonts w:ascii="Arial" w:hAnsi="Arial" w:cs="Arial"/>
                <w:b/>
                <w:bCs/>
              </w:rPr>
            </w:pPr>
            <w:r w:rsidRPr="002643B3">
              <w:rPr>
                <w:rFonts w:ascii="Arial" w:hAnsi="Arial" w:cs="Arial"/>
                <w:b/>
                <w:bCs/>
              </w:rPr>
              <w:t>2</w:t>
            </w:r>
          </w:p>
        </w:tc>
      </w:tr>
      <w:tr w:rsidR="00A07626" w:rsidRPr="002643B3" w14:paraId="588D348A" w14:textId="77777777" w:rsidTr="009C552C">
        <w:trPr>
          <w:trHeight w:val="311"/>
        </w:trPr>
        <w:tc>
          <w:tcPr>
            <w:tcW w:w="4585" w:type="dxa"/>
            <w:tcBorders>
              <w:top w:val="single" w:sz="8" w:space="0" w:color="000000"/>
              <w:left w:val="single" w:sz="8" w:space="0" w:color="000000"/>
              <w:bottom w:val="single" w:sz="8" w:space="0" w:color="000000"/>
              <w:right w:val="single" w:sz="8" w:space="0" w:color="000000"/>
            </w:tcBorders>
            <w:hideMark/>
          </w:tcPr>
          <w:p w14:paraId="2B0472DD" w14:textId="0E2FDE80" w:rsidR="00A07626" w:rsidRPr="002643B3" w:rsidRDefault="00A07626" w:rsidP="0074399E">
            <w:pPr>
              <w:pStyle w:val="Default"/>
              <w:spacing w:line="360" w:lineRule="auto"/>
              <w:rPr>
                <w:rFonts w:ascii="Arial" w:hAnsi="Arial" w:cs="Arial"/>
                <w:sz w:val="20"/>
                <w:szCs w:val="20"/>
              </w:rPr>
            </w:pPr>
            <w:r w:rsidRPr="002643B3">
              <w:rPr>
                <w:rFonts w:ascii="Arial" w:hAnsi="Arial" w:cs="Arial"/>
                <w:b/>
                <w:bCs/>
                <w:sz w:val="20"/>
                <w:szCs w:val="20"/>
              </w:rPr>
              <w:t xml:space="preserve">DURATION OF PAPER: </w:t>
            </w:r>
          </w:p>
        </w:tc>
        <w:tc>
          <w:tcPr>
            <w:tcW w:w="5467" w:type="dxa"/>
            <w:tcBorders>
              <w:top w:val="single" w:sz="8" w:space="0" w:color="000000"/>
              <w:left w:val="single" w:sz="8" w:space="0" w:color="000000"/>
              <w:bottom w:val="single" w:sz="8" w:space="0" w:color="000000"/>
              <w:right w:val="single" w:sz="8" w:space="0" w:color="000000"/>
            </w:tcBorders>
            <w:hideMark/>
          </w:tcPr>
          <w:p w14:paraId="68BDE87F" w14:textId="4D91E0E8" w:rsidR="00A07626" w:rsidRPr="002643B3" w:rsidRDefault="00A07626" w:rsidP="00A07626">
            <w:pPr>
              <w:pStyle w:val="Default"/>
              <w:spacing w:line="360" w:lineRule="auto"/>
              <w:rPr>
                <w:rFonts w:ascii="Arial" w:hAnsi="Arial" w:cs="Arial"/>
                <w:sz w:val="20"/>
                <w:szCs w:val="20"/>
              </w:rPr>
            </w:pPr>
            <w:r w:rsidRPr="002643B3">
              <w:rPr>
                <w:rFonts w:ascii="Arial" w:hAnsi="Arial" w:cs="Arial"/>
                <w:b/>
                <w:bCs/>
              </w:rPr>
              <w:t>2 HOURS</w:t>
            </w:r>
            <w:r w:rsidRPr="002643B3">
              <w:rPr>
                <w:rFonts w:ascii="Arial" w:hAnsi="Arial" w:cs="Arial"/>
                <w:b/>
                <w:bCs/>
                <w:sz w:val="20"/>
                <w:szCs w:val="20"/>
              </w:rPr>
              <w:t xml:space="preserve"> </w:t>
            </w:r>
          </w:p>
        </w:tc>
      </w:tr>
      <w:bookmarkEnd w:id="0"/>
    </w:tbl>
    <w:p w14:paraId="1DB94BDA" w14:textId="77777777" w:rsidR="00BC70BD" w:rsidRPr="002643B3" w:rsidRDefault="00BC70BD" w:rsidP="00BC70BD">
      <w:pPr>
        <w:pStyle w:val="Default"/>
        <w:spacing w:line="360" w:lineRule="auto"/>
        <w:rPr>
          <w:rFonts w:ascii="Century Gothic" w:hAnsi="Century Gothic" w:cs="Arial"/>
          <w:color w:val="auto"/>
          <w:sz w:val="20"/>
          <w:szCs w:val="20"/>
        </w:rPr>
      </w:pPr>
    </w:p>
    <w:p w14:paraId="5A61566B" w14:textId="77777777" w:rsidR="00BC70BD" w:rsidRPr="002643B3" w:rsidRDefault="00BC70BD" w:rsidP="00BC70BD">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SECTION 1: (General overview of Learner Performance in the question paper as a whole)</w:t>
      </w:r>
    </w:p>
    <w:p w14:paraId="633D3610" w14:textId="77777777" w:rsidR="00BC70BD" w:rsidRPr="002643B3"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2643B3" w14:paraId="1C277C9D" w14:textId="77777777" w:rsidTr="00FA48AF">
        <w:trPr>
          <w:trHeight w:val="409"/>
        </w:trPr>
        <w:tc>
          <w:tcPr>
            <w:tcW w:w="9367" w:type="dxa"/>
            <w:tcBorders>
              <w:top w:val="single" w:sz="8" w:space="0" w:color="000000"/>
              <w:left w:val="single" w:sz="8" w:space="0" w:color="000000"/>
              <w:bottom w:val="single" w:sz="8" w:space="0" w:color="000000"/>
              <w:right w:val="single" w:sz="8" w:space="0" w:color="000000"/>
            </w:tcBorders>
          </w:tcPr>
          <w:p w14:paraId="3DCBA110" w14:textId="77777777" w:rsidR="00BC70BD" w:rsidRPr="002643B3" w:rsidRDefault="004831E1" w:rsidP="009468D4">
            <w:pPr>
              <w:pStyle w:val="Default"/>
              <w:numPr>
                <w:ilvl w:val="0"/>
                <w:numId w:val="14"/>
              </w:numPr>
              <w:spacing w:line="360" w:lineRule="auto"/>
              <w:ind w:left="344" w:right="320" w:hanging="344"/>
              <w:rPr>
                <w:rFonts w:ascii="Times New Roman" w:hAnsi="Times New Roman" w:cs="Times New Roman"/>
                <w:bCs/>
              </w:rPr>
            </w:pPr>
            <w:r w:rsidRPr="002643B3">
              <w:rPr>
                <w:rFonts w:ascii="Times New Roman" w:hAnsi="Times New Roman" w:cs="Times New Roman"/>
                <w:bCs/>
              </w:rPr>
              <w:t>Learner performance ranged from weak to very good, with marked differences between different centres and schools.</w:t>
            </w:r>
          </w:p>
          <w:p w14:paraId="3E4FF2EE" w14:textId="0B004A18" w:rsidR="004831E1" w:rsidRPr="002643B3" w:rsidRDefault="004831E1" w:rsidP="009468D4">
            <w:pPr>
              <w:pStyle w:val="Default"/>
              <w:numPr>
                <w:ilvl w:val="0"/>
                <w:numId w:val="14"/>
              </w:numPr>
              <w:spacing w:line="360" w:lineRule="auto"/>
              <w:ind w:left="344" w:right="320" w:hanging="344"/>
              <w:rPr>
                <w:rFonts w:ascii="Times New Roman" w:hAnsi="Times New Roman" w:cs="Times New Roman"/>
                <w:b/>
              </w:rPr>
            </w:pPr>
            <w:r w:rsidRPr="002643B3">
              <w:rPr>
                <w:rFonts w:ascii="Times New Roman" w:hAnsi="Times New Roman" w:cs="Times New Roman"/>
                <w:bCs/>
              </w:rPr>
              <w:t>Many learners struggled with questions that assessed higher order conceptual understanding, application, descriptive reasoning and analysis across different topics.</w:t>
            </w:r>
          </w:p>
        </w:tc>
      </w:tr>
    </w:tbl>
    <w:p w14:paraId="3AB4A0B9" w14:textId="77777777" w:rsidR="00BC70BD" w:rsidRPr="002643B3" w:rsidRDefault="00BC70BD" w:rsidP="00BC70BD">
      <w:pPr>
        <w:pStyle w:val="Default"/>
        <w:spacing w:line="360" w:lineRule="auto"/>
        <w:rPr>
          <w:rFonts w:ascii="Century Gothic" w:hAnsi="Century Gothic" w:cs="Arial"/>
          <w:b/>
          <w:bCs/>
          <w:sz w:val="20"/>
          <w:szCs w:val="20"/>
        </w:rPr>
      </w:pPr>
    </w:p>
    <w:p w14:paraId="3E86A675" w14:textId="77777777" w:rsidR="00BC70BD" w:rsidRPr="002643B3" w:rsidRDefault="00BC70BD" w:rsidP="00BC70BD">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SECTION 2: Comment on candidates’ performance in individual questions</w:t>
      </w:r>
    </w:p>
    <w:p w14:paraId="4EACBAC2" w14:textId="77777777" w:rsidR="00BC70BD" w:rsidRPr="002643B3" w:rsidRDefault="00BC70BD" w:rsidP="00BC70BD">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(It is expected that a comment will be provided for each question on a separate sheet).</w:t>
      </w:r>
    </w:p>
    <w:p w14:paraId="53857FAA" w14:textId="77777777" w:rsidR="00BC70BD" w:rsidRPr="002643B3"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2643B3" w14:paraId="0C48F982" w14:textId="77777777" w:rsidTr="00FA48AF">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2643B3" w:rsidRDefault="00BC70BD" w:rsidP="0074399E">
            <w:pPr>
              <w:pStyle w:val="Default"/>
              <w:spacing w:line="360" w:lineRule="auto"/>
              <w:ind w:right="320"/>
              <w:rPr>
                <w:rFonts w:ascii="Century Gothic" w:hAnsi="Century Gothic" w:cs="Arial"/>
                <w:b/>
                <w:sz w:val="20"/>
                <w:szCs w:val="20"/>
              </w:rPr>
            </w:pPr>
            <w:r w:rsidRPr="002643B3">
              <w:rPr>
                <w:rFonts w:ascii="Century Gothic" w:hAnsi="Century Gothic" w:cs="Arial"/>
                <w:b/>
                <w:bCs/>
                <w:sz w:val="20"/>
                <w:szCs w:val="20"/>
              </w:rPr>
              <w:t>QUESTION 1</w:t>
            </w:r>
          </w:p>
        </w:tc>
      </w:tr>
      <w:tr w:rsidR="00BC70BD" w:rsidRPr="002643B3" w14:paraId="08122A79" w14:textId="77777777" w:rsidTr="009468D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2643B3" w:rsidRDefault="00BC70BD" w:rsidP="0074399E">
            <w:pPr>
              <w:pStyle w:val="Default"/>
              <w:spacing w:line="360" w:lineRule="auto"/>
              <w:ind w:left="522" w:hanging="522"/>
              <w:jc w:val="both"/>
              <w:rPr>
                <w:rFonts w:ascii="Century Gothic" w:hAnsi="Century Gothic" w:cs="Arial"/>
                <w:sz w:val="20"/>
                <w:szCs w:val="20"/>
              </w:rPr>
            </w:pPr>
            <w:r w:rsidRPr="002643B3">
              <w:rPr>
                <w:rFonts w:ascii="Century Gothic" w:hAnsi="Century Gothic" w:cs="Arial"/>
                <w:sz w:val="20"/>
                <w:szCs w:val="20"/>
              </w:rPr>
              <w:t>(a)</w:t>
            </w:r>
            <w:r w:rsidRPr="002643B3">
              <w:rPr>
                <w:rFonts w:ascii="Century Gothic" w:hAnsi="Century Gothic" w:cs="Arial"/>
                <w:sz w:val="20"/>
                <w:szCs w:val="20"/>
              </w:rPr>
              <w:tab/>
              <w:t xml:space="preserve">General comment on the performance of learners in the specific question. Was the question well answered or poorly answered?  </w:t>
            </w:r>
          </w:p>
        </w:tc>
      </w:tr>
      <w:tr w:rsidR="00BC70BD" w:rsidRPr="002643B3" w14:paraId="1E08B0F0" w14:textId="77777777" w:rsidTr="00FA48AF">
        <w:trPr>
          <w:trHeight w:val="306"/>
        </w:trPr>
        <w:tc>
          <w:tcPr>
            <w:tcW w:w="9367" w:type="dxa"/>
            <w:tcBorders>
              <w:top w:val="single" w:sz="8" w:space="0" w:color="000000"/>
              <w:left w:val="single" w:sz="8" w:space="0" w:color="000000"/>
              <w:bottom w:val="single" w:sz="8" w:space="0" w:color="000000"/>
              <w:right w:val="single" w:sz="8" w:space="0" w:color="000000"/>
            </w:tcBorders>
          </w:tcPr>
          <w:p w14:paraId="724CF1D2" w14:textId="17345378" w:rsidR="007165C4" w:rsidRPr="002643B3" w:rsidRDefault="007165C4" w:rsidP="008C470F">
            <w:pPr>
              <w:pStyle w:val="Default"/>
              <w:numPr>
                <w:ilvl w:val="0"/>
                <w:numId w:val="18"/>
              </w:numPr>
              <w:spacing w:line="360" w:lineRule="auto"/>
              <w:rPr>
                <w:rFonts w:ascii="Times New Roman" w:hAnsi="Times New Roman" w:cs="Times New Roman"/>
              </w:rPr>
            </w:pPr>
            <w:r w:rsidRPr="002643B3">
              <w:rPr>
                <w:rFonts w:ascii="Times New Roman" w:hAnsi="Times New Roman" w:cs="Times New Roman"/>
              </w:rPr>
              <w:t>This question was answered by a majority of learners and they score high marks in this question.</w:t>
            </w:r>
          </w:p>
          <w:p w14:paraId="3BF4164F" w14:textId="50E33DEF" w:rsidR="007165C4" w:rsidRPr="002643B3" w:rsidRDefault="00E577F9" w:rsidP="008C470F">
            <w:pPr>
              <w:pStyle w:val="Default"/>
              <w:numPr>
                <w:ilvl w:val="0"/>
                <w:numId w:val="18"/>
              </w:numPr>
              <w:spacing w:line="360" w:lineRule="auto"/>
              <w:rPr>
                <w:rFonts w:ascii="Times New Roman" w:hAnsi="Times New Roman" w:cs="Times New Roman"/>
              </w:rPr>
            </w:pPr>
            <w:r w:rsidRPr="002643B3">
              <w:rPr>
                <w:rFonts w:ascii="Times New Roman" w:hAnsi="Times New Roman" w:cs="Times New Roman"/>
              </w:rPr>
              <w:t>Most learners scored full marks but for others it was a bit challenging</w:t>
            </w:r>
            <w:r w:rsidR="007165C4" w:rsidRPr="002643B3">
              <w:rPr>
                <w:rFonts w:ascii="Times New Roman" w:hAnsi="Times New Roman" w:cs="Times New Roman"/>
              </w:rPr>
              <w:t xml:space="preserve">, because they could not distinguish between causes and negative </w:t>
            </w:r>
            <w:r w:rsidR="00F017ED" w:rsidRPr="002643B3">
              <w:rPr>
                <w:rFonts w:ascii="Times New Roman" w:hAnsi="Times New Roman" w:cs="Times New Roman"/>
              </w:rPr>
              <w:t>effects.</w:t>
            </w:r>
          </w:p>
        </w:tc>
      </w:tr>
    </w:tbl>
    <w:p w14:paraId="20FED3D6" w14:textId="77777777" w:rsidR="00BC70BD" w:rsidRPr="002643B3" w:rsidRDefault="00BC70BD"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2643B3" w14:paraId="1A0948A2" w14:textId="77777777" w:rsidTr="009468D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01A21AE4" w:rsidR="00BC70BD" w:rsidRPr="002643B3" w:rsidRDefault="00E577F9" w:rsidP="00E577F9">
            <w:pPr>
              <w:pStyle w:val="Default"/>
              <w:tabs>
                <w:tab w:val="left" w:pos="522"/>
              </w:tabs>
              <w:spacing w:line="360" w:lineRule="auto"/>
              <w:jc w:val="both"/>
              <w:rPr>
                <w:rFonts w:ascii="Century Gothic" w:hAnsi="Century Gothic" w:cs="Arial"/>
                <w:sz w:val="20"/>
                <w:szCs w:val="20"/>
              </w:rPr>
            </w:pPr>
            <w:r w:rsidRPr="002643B3">
              <w:rPr>
                <w:rFonts w:ascii="Century Gothic" w:hAnsi="Century Gothic" w:cs="Arial"/>
                <w:sz w:val="20"/>
                <w:szCs w:val="20"/>
              </w:rPr>
              <w:t>(b)</w:t>
            </w:r>
            <w:r w:rsidR="00BC70BD" w:rsidRPr="002643B3">
              <w:rPr>
                <w:rFonts w:ascii="Century Gothic" w:hAnsi="Century Gothic" w:cs="Arial"/>
                <w:sz w:val="20"/>
                <w:szCs w:val="20"/>
              </w:rPr>
              <w:t xml:space="preserve">Why the question was poorly answered? Also provide specific examples, indicate common </w:t>
            </w:r>
            <w:r w:rsidR="008120CF" w:rsidRPr="002643B3">
              <w:rPr>
                <w:rFonts w:ascii="Century Gothic" w:hAnsi="Century Gothic" w:cs="Arial"/>
                <w:sz w:val="20"/>
                <w:szCs w:val="20"/>
              </w:rPr>
              <w:t xml:space="preserve">   </w:t>
            </w:r>
            <w:r w:rsidR="00BC70BD" w:rsidRPr="002643B3">
              <w:rPr>
                <w:rFonts w:ascii="Century Gothic" w:hAnsi="Century Gothic" w:cs="Arial"/>
                <w:sz w:val="20"/>
                <w:szCs w:val="20"/>
              </w:rPr>
              <w:t>errors committed by learners in this question, and any misconceptions.</w:t>
            </w:r>
          </w:p>
        </w:tc>
      </w:tr>
      <w:tr w:rsidR="00BC70BD" w:rsidRPr="002643B3" w14:paraId="7BA21951" w14:textId="77777777" w:rsidTr="00FA48AF">
        <w:trPr>
          <w:trHeight w:val="306"/>
        </w:trPr>
        <w:tc>
          <w:tcPr>
            <w:tcW w:w="9367" w:type="dxa"/>
            <w:tcBorders>
              <w:top w:val="single" w:sz="8" w:space="0" w:color="000000"/>
              <w:left w:val="single" w:sz="8" w:space="0" w:color="000000"/>
              <w:bottom w:val="single" w:sz="8" w:space="0" w:color="000000"/>
              <w:right w:val="single" w:sz="8" w:space="0" w:color="000000"/>
            </w:tcBorders>
          </w:tcPr>
          <w:p w14:paraId="7D96D8DA" w14:textId="77777777" w:rsidR="00BC70BD" w:rsidRPr="002643B3" w:rsidRDefault="00F308F4" w:rsidP="008C470F">
            <w:pPr>
              <w:pStyle w:val="Default"/>
              <w:numPr>
                <w:ilvl w:val="0"/>
                <w:numId w:val="19"/>
              </w:numPr>
              <w:spacing w:line="360" w:lineRule="auto"/>
              <w:rPr>
                <w:rFonts w:ascii="Century Gothic" w:hAnsi="Century Gothic" w:cs="Arial"/>
                <w:sz w:val="20"/>
                <w:szCs w:val="20"/>
              </w:rPr>
            </w:pPr>
            <w:r w:rsidRPr="002643B3">
              <w:rPr>
                <w:rFonts w:ascii="Century Gothic" w:hAnsi="Century Gothic" w:cs="Arial"/>
                <w:sz w:val="20"/>
                <w:szCs w:val="20"/>
              </w:rPr>
              <w:t>Q1.1 was well answered in general and learners scored full marks.</w:t>
            </w:r>
          </w:p>
          <w:p w14:paraId="1C12FFD6" w14:textId="77777777" w:rsidR="00F308F4" w:rsidRPr="002643B3" w:rsidRDefault="00F308F4" w:rsidP="008C470F">
            <w:pPr>
              <w:pStyle w:val="Default"/>
              <w:numPr>
                <w:ilvl w:val="0"/>
                <w:numId w:val="19"/>
              </w:numPr>
              <w:spacing w:line="360" w:lineRule="auto"/>
              <w:rPr>
                <w:rFonts w:ascii="Century Gothic" w:hAnsi="Century Gothic" w:cs="Arial"/>
                <w:sz w:val="20"/>
                <w:szCs w:val="20"/>
              </w:rPr>
            </w:pPr>
            <w:r w:rsidRPr="002643B3">
              <w:rPr>
                <w:rFonts w:ascii="Century Gothic" w:hAnsi="Century Gothic" w:cs="Arial"/>
                <w:sz w:val="20"/>
                <w:szCs w:val="20"/>
              </w:rPr>
              <w:t>Q1.2 Some candidates score good marks in this question. Some still struggled to answer the action verbs “NAME “and Give an example.</w:t>
            </w:r>
          </w:p>
          <w:p w14:paraId="01B7B5A6" w14:textId="361028D5" w:rsidR="00F308F4" w:rsidRPr="002643B3" w:rsidRDefault="00F308F4" w:rsidP="008C470F">
            <w:pPr>
              <w:pStyle w:val="Default"/>
              <w:numPr>
                <w:ilvl w:val="0"/>
                <w:numId w:val="19"/>
              </w:numPr>
              <w:spacing w:line="360" w:lineRule="auto"/>
              <w:rPr>
                <w:rFonts w:ascii="Century Gothic" w:hAnsi="Century Gothic" w:cs="Arial"/>
                <w:sz w:val="20"/>
                <w:szCs w:val="20"/>
              </w:rPr>
            </w:pPr>
            <w:r w:rsidRPr="002643B3">
              <w:rPr>
                <w:rFonts w:ascii="Century Gothic" w:hAnsi="Century Gothic" w:cs="Arial"/>
                <w:sz w:val="20"/>
                <w:szCs w:val="20"/>
              </w:rPr>
              <w:t xml:space="preserve">Q1.3 and1.4 Some candidates gave the same answers for the </w:t>
            </w:r>
            <w:r w:rsidR="00F017ED" w:rsidRPr="002643B3">
              <w:rPr>
                <w:rFonts w:ascii="Century Gothic" w:hAnsi="Century Gothic" w:cs="Arial"/>
                <w:sz w:val="20"/>
                <w:szCs w:val="20"/>
              </w:rPr>
              <w:t>“</w:t>
            </w:r>
            <w:r w:rsidRPr="002643B3">
              <w:rPr>
                <w:rFonts w:ascii="Century Gothic" w:hAnsi="Century Gothic" w:cs="Arial"/>
                <w:sz w:val="20"/>
                <w:szCs w:val="20"/>
              </w:rPr>
              <w:t>causes</w:t>
            </w:r>
            <w:r w:rsidR="00F017ED" w:rsidRPr="002643B3">
              <w:rPr>
                <w:rFonts w:ascii="Century Gothic" w:hAnsi="Century Gothic" w:cs="Arial"/>
                <w:sz w:val="20"/>
                <w:szCs w:val="20"/>
              </w:rPr>
              <w:t>”</w:t>
            </w:r>
            <w:r w:rsidRPr="002643B3">
              <w:rPr>
                <w:rFonts w:ascii="Century Gothic" w:hAnsi="Century Gothic" w:cs="Arial"/>
                <w:sz w:val="20"/>
                <w:szCs w:val="20"/>
              </w:rPr>
              <w:t xml:space="preserve"> and the </w:t>
            </w:r>
            <w:r w:rsidR="00F017ED" w:rsidRPr="002643B3">
              <w:rPr>
                <w:rFonts w:ascii="Century Gothic" w:hAnsi="Century Gothic" w:cs="Arial"/>
                <w:sz w:val="20"/>
                <w:szCs w:val="20"/>
              </w:rPr>
              <w:t>“</w:t>
            </w:r>
            <w:r w:rsidRPr="002643B3">
              <w:rPr>
                <w:rFonts w:ascii="Century Gothic" w:hAnsi="Century Gothic" w:cs="Arial"/>
                <w:sz w:val="20"/>
                <w:szCs w:val="20"/>
              </w:rPr>
              <w:t>negative effects</w:t>
            </w:r>
            <w:r w:rsidR="00F017ED" w:rsidRPr="002643B3">
              <w:rPr>
                <w:rFonts w:ascii="Century Gothic" w:hAnsi="Century Gothic" w:cs="Arial"/>
                <w:sz w:val="20"/>
                <w:szCs w:val="20"/>
              </w:rPr>
              <w:t>”</w:t>
            </w:r>
            <w:r w:rsidRPr="002643B3">
              <w:rPr>
                <w:rFonts w:ascii="Century Gothic" w:hAnsi="Century Gothic" w:cs="Arial"/>
                <w:sz w:val="20"/>
                <w:szCs w:val="20"/>
              </w:rPr>
              <w:t>.</w:t>
            </w:r>
          </w:p>
          <w:p w14:paraId="71343A01" w14:textId="19964A31" w:rsidR="00F308F4" w:rsidRPr="002643B3" w:rsidRDefault="00F308F4" w:rsidP="008C470F">
            <w:pPr>
              <w:pStyle w:val="Default"/>
              <w:numPr>
                <w:ilvl w:val="0"/>
                <w:numId w:val="19"/>
              </w:numPr>
              <w:spacing w:line="360" w:lineRule="auto"/>
              <w:rPr>
                <w:rFonts w:ascii="Century Gothic" w:hAnsi="Century Gothic" w:cs="Arial"/>
                <w:sz w:val="20"/>
                <w:szCs w:val="20"/>
              </w:rPr>
            </w:pPr>
            <w:r w:rsidRPr="002643B3">
              <w:rPr>
                <w:rFonts w:ascii="Century Gothic" w:hAnsi="Century Gothic" w:cs="Arial"/>
                <w:sz w:val="20"/>
                <w:szCs w:val="20"/>
              </w:rPr>
              <w:t>Q1.5 was answered very well by learners and they scored high marks in this question.</w:t>
            </w:r>
          </w:p>
        </w:tc>
      </w:tr>
    </w:tbl>
    <w:p w14:paraId="2EC93352" w14:textId="77777777" w:rsidR="00BC70BD" w:rsidRPr="002643B3" w:rsidRDefault="00BC70BD" w:rsidP="00BC70BD">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2643B3" w14:paraId="02329300" w14:textId="77777777" w:rsidTr="009468D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1FCD9B22" w:rsidR="00BC70BD" w:rsidRPr="002643B3" w:rsidRDefault="00BC70BD" w:rsidP="008C470F">
            <w:pPr>
              <w:pStyle w:val="Default"/>
              <w:numPr>
                <w:ilvl w:val="0"/>
                <w:numId w:val="3"/>
              </w:numPr>
              <w:spacing w:line="360" w:lineRule="auto"/>
              <w:rPr>
                <w:rFonts w:ascii="Century Gothic" w:hAnsi="Century Gothic" w:cs="Arial"/>
                <w:sz w:val="20"/>
                <w:szCs w:val="20"/>
              </w:rPr>
            </w:pPr>
            <w:r w:rsidRPr="002643B3">
              <w:rPr>
                <w:rFonts w:ascii="Century Gothic" w:hAnsi="Century Gothic" w:cs="Arial"/>
                <w:sz w:val="20"/>
                <w:szCs w:val="20"/>
              </w:rPr>
              <w:lastRenderedPageBreak/>
              <w:t xml:space="preserve"> Provide suggestions for improvement in relation to Teaching and Learning</w:t>
            </w:r>
          </w:p>
        </w:tc>
      </w:tr>
      <w:tr w:rsidR="00BC70BD" w:rsidRPr="002643B3" w14:paraId="0EAD0A72" w14:textId="77777777" w:rsidTr="00FA48AF">
        <w:trPr>
          <w:trHeight w:val="306"/>
        </w:trPr>
        <w:tc>
          <w:tcPr>
            <w:tcW w:w="9367" w:type="dxa"/>
            <w:tcBorders>
              <w:top w:val="single" w:sz="8" w:space="0" w:color="000000"/>
              <w:left w:val="single" w:sz="8" w:space="0" w:color="000000"/>
              <w:bottom w:val="single" w:sz="8" w:space="0" w:color="000000"/>
              <w:right w:val="single" w:sz="8" w:space="0" w:color="000000"/>
            </w:tcBorders>
          </w:tcPr>
          <w:p w14:paraId="40A05E55" w14:textId="77777777" w:rsidR="00BC70BD" w:rsidRPr="002643B3" w:rsidRDefault="00F017ED" w:rsidP="008C470F">
            <w:pPr>
              <w:pStyle w:val="Default"/>
              <w:numPr>
                <w:ilvl w:val="0"/>
                <w:numId w:val="20"/>
              </w:numPr>
              <w:spacing w:line="360" w:lineRule="auto"/>
              <w:rPr>
                <w:rFonts w:ascii="Times New Roman" w:hAnsi="Times New Roman" w:cs="Times New Roman"/>
              </w:rPr>
            </w:pPr>
            <w:r w:rsidRPr="002643B3">
              <w:rPr>
                <w:rFonts w:ascii="Times New Roman" w:hAnsi="Times New Roman" w:cs="Times New Roman"/>
              </w:rPr>
              <w:t>Educators need to holistically prepare the candidates if they choose to focus on this content.</w:t>
            </w:r>
          </w:p>
          <w:p w14:paraId="122BD8E8" w14:textId="77777777" w:rsidR="00F017ED" w:rsidRPr="002643B3" w:rsidRDefault="00F017ED" w:rsidP="008C470F">
            <w:pPr>
              <w:pStyle w:val="Default"/>
              <w:numPr>
                <w:ilvl w:val="0"/>
                <w:numId w:val="20"/>
              </w:numPr>
              <w:spacing w:line="360" w:lineRule="auto"/>
              <w:rPr>
                <w:rFonts w:ascii="Times New Roman" w:hAnsi="Times New Roman" w:cs="Times New Roman"/>
              </w:rPr>
            </w:pPr>
            <w:r w:rsidRPr="002643B3">
              <w:rPr>
                <w:rFonts w:ascii="Times New Roman" w:hAnsi="Times New Roman" w:cs="Times New Roman"/>
              </w:rPr>
              <w:t>The teaching of content must be linked to the phrasing of exam questions.</w:t>
            </w:r>
          </w:p>
          <w:p w14:paraId="04535957" w14:textId="77777777" w:rsidR="00F017ED" w:rsidRPr="002643B3" w:rsidRDefault="00F017ED" w:rsidP="008C470F">
            <w:pPr>
              <w:pStyle w:val="Default"/>
              <w:numPr>
                <w:ilvl w:val="0"/>
                <w:numId w:val="20"/>
              </w:numPr>
              <w:spacing w:line="360" w:lineRule="auto"/>
              <w:rPr>
                <w:rFonts w:ascii="Times New Roman" w:hAnsi="Times New Roman" w:cs="Times New Roman"/>
              </w:rPr>
            </w:pPr>
            <w:r w:rsidRPr="002643B3">
              <w:rPr>
                <w:rFonts w:ascii="Times New Roman" w:hAnsi="Times New Roman" w:cs="Times New Roman"/>
              </w:rPr>
              <w:t>The skills must be drilled or the learners will not know what to do with the content.</w:t>
            </w:r>
          </w:p>
          <w:p w14:paraId="693E1B5F" w14:textId="47BF2521" w:rsidR="00F017ED" w:rsidRPr="002643B3" w:rsidRDefault="00F017ED" w:rsidP="008C470F">
            <w:pPr>
              <w:pStyle w:val="Default"/>
              <w:numPr>
                <w:ilvl w:val="0"/>
                <w:numId w:val="20"/>
              </w:numPr>
              <w:spacing w:line="360" w:lineRule="auto"/>
              <w:rPr>
                <w:rFonts w:ascii="Times New Roman" w:hAnsi="Times New Roman" w:cs="Times New Roman"/>
              </w:rPr>
            </w:pPr>
            <w:r w:rsidRPr="002643B3">
              <w:rPr>
                <w:rFonts w:ascii="Times New Roman" w:hAnsi="Times New Roman" w:cs="Times New Roman"/>
              </w:rPr>
              <w:t xml:space="preserve">Candidates should be exposed to the </w:t>
            </w:r>
            <w:r w:rsidR="00F829E7" w:rsidRPr="002643B3">
              <w:rPr>
                <w:rFonts w:ascii="Times New Roman" w:hAnsi="Times New Roman" w:cs="Times New Roman"/>
              </w:rPr>
              <w:t xml:space="preserve">concepts, </w:t>
            </w:r>
            <w:r w:rsidRPr="002643B3">
              <w:rPr>
                <w:rFonts w:ascii="Times New Roman" w:hAnsi="Times New Roman" w:cs="Times New Roman"/>
              </w:rPr>
              <w:t>content</w:t>
            </w:r>
            <w:r w:rsidR="00F05F83" w:rsidRPr="002643B3">
              <w:rPr>
                <w:rFonts w:ascii="Times New Roman" w:hAnsi="Times New Roman" w:cs="Times New Roman"/>
              </w:rPr>
              <w:t xml:space="preserve"> and context through the teaching of this topic.</w:t>
            </w:r>
          </w:p>
        </w:tc>
      </w:tr>
    </w:tbl>
    <w:p w14:paraId="13B03AC7" w14:textId="77777777" w:rsidR="00FA7785" w:rsidRPr="002643B3" w:rsidRDefault="00FA7785" w:rsidP="00BC70BD">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2643B3" w14:paraId="3FCBE9A6" w14:textId="77777777" w:rsidTr="009468D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58FE0817" w:rsidR="00BC70BD" w:rsidRPr="002643B3" w:rsidRDefault="00BC70BD" w:rsidP="0074399E">
            <w:pPr>
              <w:pStyle w:val="Default"/>
              <w:spacing w:line="360" w:lineRule="auto"/>
              <w:ind w:left="522" w:hanging="540"/>
              <w:rPr>
                <w:rFonts w:ascii="Century Gothic" w:hAnsi="Century Gothic" w:cs="Arial"/>
                <w:sz w:val="20"/>
                <w:szCs w:val="20"/>
              </w:rPr>
            </w:pPr>
            <w:r w:rsidRPr="002643B3">
              <w:rPr>
                <w:rFonts w:ascii="Century Gothic" w:hAnsi="Century Gothic"/>
                <w:sz w:val="20"/>
                <w:szCs w:val="20"/>
              </w:rPr>
              <w:tab/>
            </w:r>
            <w:r w:rsidRPr="002643B3">
              <w:rPr>
                <w:rFonts w:ascii="Century Gothic" w:hAnsi="Century Gothic" w:cs="Arial"/>
                <w:sz w:val="20"/>
                <w:szCs w:val="20"/>
              </w:rPr>
              <w:t>(d)</w:t>
            </w:r>
            <w:r w:rsidRPr="002643B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BC70BD" w:rsidRPr="002643B3" w14:paraId="0C5F0AA6"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4891A18A" w14:textId="77777777" w:rsidR="00BC70BD" w:rsidRPr="002643B3" w:rsidRDefault="00F05F83" w:rsidP="008C470F">
            <w:pPr>
              <w:pStyle w:val="Default"/>
              <w:numPr>
                <w:ilvl w:val="0"/>
                <w:numId w:val="21"/>
              </w:numPr>
              <w:spacing w:line="360" w:lineRule="auto"/>
              <w:rPr>
                <w:rFonts w:ascii="Times New Roman" w:hAnsi="Times New Roman" w:cs="Times New Roman"/>
              </w:rPr>
            </w:pPr>
            <w:r w:rsidRPr="002643B3">
              <w:rPr>
                <w:rFonts w:ascii="Times New Roman" w:hAnsi="Times New Roman" w:cs="Times New Roman"/>
              </w:rPr>
              <w:t>When content is taught link it directly to the way the questions are phrased and asked in an examination question paper.</w:t>
            </w:r>
          </w:p>
          <w:p w14:paraId="7F88FC07" w14:textId="77777777" w:rsidR="00F05F83" w:rsidRPr="002643B3" w:rsidRDefault="00F05F83" w:rsidP="008C470F">
            <w:pPr>
              <w:pStyle w:val="Default"/>
              <w:numPr>
                <w:ilvl w:val="0"/>
                <w:numId w:val="21"/>
              </w:numPr>
              <w:spacing w:line="360" w:lineRule="auto"/>
              <w:rPr>
                <w:rFonts w:ascii="Times New Roman" w:hAnsi="Times New Roman" w:cs="Times New Roman"/>
              </w:rPr>
            </w:pPr>
            <w:r w:rsidRPr="002643B3">
              <w:rPr>
                <w:rFonts w:ascii="Times New Roman" w:hAnsi="Times New Roman" w:cs="Times New Roman"/>
              </w:rPr>
              <w:t>Focus on the informal activities to identify where learners are struggling with the level 1,2,3 questions.</w:t>
            </w:r>
          </w:p>
          <w:p w14:paraId="471F540A" w14:textId="77777777" w:rsidR="00F05F83" w:rsidRPr="002643B3" w:rsidRDefault="00F05F83" w:rsidP="008C470F">
            <w:pPr>
              <w:pStyle w:val="Default"/>
              <w:numPr>
                <w:ilvl w:val="0"/>
                <w:numId w:val="21"/>
              </w:numPr>
              <w:spacing w:line="360" w:lineRule="auto"/>
              <w:rPr>
                <w:rFonts w:ascii="Times New Roman" w:hAnsi="Times New Roman" w:cs="Times New Roman"/>
              </w:rPr>
            </w:pPr>
            <w:r w:rsidRPr="002643B3">
              <w:rPr>
                <w:rFonts w:ascii="Times New Roman" w:hAnsi="Times New Roman" w:cs="Times New Roman"/>
              </w:rPr>
              <w:t>Arrange learner specific interventions.</w:t>
            </w:r>
          </w:p>
          <w:p w14:paraId="0CCF6B96" w14:textId="44A193CA" w:rsidR="00F05F83" w:rsidRPr="002643B3" w:rsidRDefault="00F05F83" w:rsidP="008C470F">
            <w:pPr>
              <w:pStyle w:val="Default"/>
              <w:numPr>
                <w:ilvl w:val="0"/>
                <w:numId w:val="21"/>
              </w:numPr>
              <w:spacing w:line="360" w:lineRule="auto"/>
              <w:rPr>
                <w:rFonts w:ascii="Times New Roman" w:hAnsi="Times New Roman" w:cs="Times New Roman"/>
              </w:rPr>
            </w:pPr>
            <w:r w:rsidRPr="002643B3">
              <w:rPr>
                <w:rFonts w:ascii="Times New Roman" w:hAnsi="Times New Roman" w:cs="Times New Roman"/>
              </w:rPr>
              <w:t xml:space="preserve">Guide learners on how to approach the questions. </w:t>
            </w:r>
          </w:p>
        </w:tc>
      </w:tr>
    </w:tbl>
    <w:p w14:paraId="2A35DF89" w14:textId="77777777" w:rsidR="00984F38" w:rsidRPr="002643B3" w:rsidRDefault="00984F38" w:rsidP="00984F38">
      <w:pPr>
        <w:pStyle w:val="Default"/>
        <w:spacing w:line="360" w:lineRule="auto"/>
        <w:rPr>
          <w:rFonts w:ascii="Century Gothic" w:hAnsi="Century Gothic" w:cs="Arial"/>
          <w:b/>
          <w:bCs/>
          <w:sz w:val="20"/>
          <w:szCs w:val="20"/>
        </w:rPr>
      </w:pPr>
    </w:p>
    <w:p w14:paraId="215FFE3B" w14:textId="3B2A56F7" w:rsidR="00984F38" w:rsidRPr="002643B3" w:rsidRDefault="00984F38" w:rsidP="00984F38">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SECTION 2: Comment on candidates’ performance in individual questions</w:t>
      </w:r>
    </w:p>
    <w:p w14:paraId="7AA8DD58" w14:textId="77777777" w:rsidR="00984F38" w:rsidRPr="002643B3" w:rsidRDefault="00984F38" w:rsidP="00984F38">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(It is expected that a comment will be provided for each question on a separate sheet).</w:t>
      </w:r>
    </w:p>
    <w:p w14:paraId="3B4076D9" w14:textId="77777777" w:rsidR="00984F38" w:rsidRPr="002643B3" w:rsidRDefault="00984F38" w:rsidP="00984F38">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984F38" w:rsidRPr="002643B3" w14:paraId="5E3659CF" w14:textId="77777777" w:rsidTr="00556342">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331C42AB" w14:textId="7A7B323E" w:rsidR="00984F38" w:rsidRPr="002643B3" w:rsidRDefault="00984F38" w:rsidP="00556342">
            <w:pPr>
              <w:pStyle w:val="Default"/>
              <w:spacing w:line="360" w:lineRule="auto"/>
              <w:ind w:right="320"/>
              <w:rPr>
                <w:rFonts w:ascii="Century Gothic" w:hAnsi="Century Gothic" w:cs="Arial"/>
                <w:b/>
                <w:sz w:val="20"/>
                <w:szCs w:val="20"/>
              </w:rPr>
            </w:pPr>
            <w:r w:rsidRPr="002643B3">
              <w:rPr>
                <w:rFonts w:ascii="Century Gothic" w:hAnsi="Century Gothic" w:cs="Arial"/>
                <w:b/>
                <w:bCs/>
                <w:sz w:val="20"/>
                <w:szCs w:val="20"/>
              </w:rPr>
              <w:t>QUESTION 2</w:t>
            </w:r>
          </w:p>
        </w:tc>
      </w:tr>
      <w:tr w:rsidR="00984F38" w:rsidRPr="002643B3" w14:paraId="7EBDDB2D" w14:textId="77777777" w:rsidTr="009468D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20432C" w14:textId="77777777" w:rsidR="00984F38" w:rsidRPr="002643B3" w:rsidRDefault="00984F38" w:rsidP="00556342">
            <w:pPr>
              <w:pStyle w:val="Default"/>
              <w:spacing w:line="360" w:lineRule="auto"/>
              <w:ind w:left="522" w:hanging="522"/>
              <w:jc w:val="both"/>
              <w:rPr>
                <w:rFonts w:ascii="Century Gothic" w:hAnsi="Century Gothic" w:cs="Arial"/>
                <w:sz w:val="20"/>
                <w:szCs w:val="20"/>
              </w:rPr>
            </w:pPr>
            <w:r w:rsidRPr="002643B3">
              <w:rPr>
                <w:rFonts w:ascii="Century Gothic" w:hAnsi="Century Gothic" w:cs="Arial"/>
                <w:sz w:val="20"/>
                <w:szCs w:val="20"/>
              </w:rPr>
              <w:t>(a)</w:t>
            </w:r>
            <w:r w:rsidRPr="002643B3">
              <w:rPr>
                <w:rFonts w:ascii="Century Gothic" w:hAnsi="Century Gothic" w:cs="Arial"/>
                <w:sz w:val="20"/>
                <w:szCs w:val="20"/>
              </w:rPr>
              <w:tab/>
              <w:t xml:space="preserve">General comment on the performance of learners in the specific question. Was the question well answered or poorly answered?  </w:t>
            </w:r>
          </w:p>
        </w:tc>
      </w:tr>
      <w:tr w:rsidR="00984F38" w:rsidRPr="002643B3" w14:paraId="73EB58D4"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1ABD9F94" w14:textId="77777777" w:rsidR="00984F38" w:rsidRPr="002643B3" w:rsidRDefault="00A067F5" w:rsidP="008C470F">
            <w:pPr>
              <w:pStyle w:val="Default"/>
              <w:numPr>
                <w:ilvl w:val="0"/>
                <w:numId w:val="22"/>
              </w:numPr>
              <w:spacing w:line="360" w:lineRule="auto"/>
              <w:rPr>
                <w:rFonts w:ascii="Times New Roman" w:hAnsi="Times New Roman" w:cs="Times New Roman"/>
              </w:rPr>
            </w:pPr>
            <w:r w:rsidRPr="002643B3">
              <w:rPr>
                <w:rFonts w:ascii="Times New Roman" w:hAnsi="Times New Roman" w:cs="Times New Roman"/>
              </w:rPr>
              <w:t>This question was very popular amongst the learners and had mixed results.</w:t>
            </w:r>
          </w:p>
          <w:p w14:paraId="548E58A3" w14:textId="235CC528" w:rsidR="00A067F5" w:rsidRPr="002643B3" w:rsidRDefault="00A067F5" w:rsidP="008C470F">
            <w:pPr>
              <w:pStyle w:val="Default"/>
              <w:numPr>
                <w:ilvl w:val="0"/>
                <w:numId w:val="22"/>
              </w:numPr>
              <w:spacing w:line="360" w:lineRule="auto"/>
              <w:rPr>
                <w:rFonts w:ascii="Times New Roman" w:hAnsi="Times New Roman" w:cs="Times New Roman"/>
              </w:rPr>
            </w:pPr>
            <w:r w:rsidRPr="002643B3">
              <w:rPr>
                <w:rFonts w:ascii="Times New Roman" w:hAnsi="Times New Roman" w:cs="Times New Roman"/>
              </w:rPr>
              <w:t>On average the learner performance was good.</w:t>
            </w:r>
          </w:p>
        </w:tc>
      </w:tr>
    </w:tbl>
    <w:p w14:paraId="26BBA146" w14:textId="77777777" w:rsidR="00984F38" w:rsidRPr="002643B3" w:rsidRDefault="00984F38" w:rsidP="00984F38">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7223EC5D" w14:textId="77777777" w:rsidTr="009468D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726AF68" w14:textId="149DC020" w:rsidR="00984F38" w:rsidRPr="002643B3" w:rsidRDefault="00E577F9" w:rsidP="00E577F9">
            <w:pPr>
              <w:pStyle w:val="Default"/>
              <w:tabs>
                <w:tab w:val="left" w:pos="522"/>
              </w:tabs>
              <w:spacing w:line="360" w:lineRule="auto"/>
              <w:jc w:val="both"/>
              <w:rPr>
                <w:rFonts w:ascii="Century Gothic" w:hAnsi="Century Gothic" w:cs="Arial"/>
                <w:sz w:val="20"/>
                <w:szCs w:val="20"/>
              </w:rPr>
            </w:pPr>
            <w:r w:rsidRPr="002643B3">
              <w:rPr>
                <w:rFonts w:ascii="Century Gothic" w:hAnsi="Century Gothic" w:cs="Arial"/>
                <w:sz w:val="20"/>
                <w:szCs w:val="20"/>
              </w:rPr>
              <w:t xml:space="preserve">(b)    </w:t>
            </w:r>
            <w:r w:rsidR="00984F38" w:rsidRPr="002643B3">
              <w:rPr>
                <w:rFonts w:ascii="Century Gothic" w:hAnsi="Century Gothic" w:cs="Arial"/>
                <w:sz w:val="20"/>
                <w:szCs w:val="20"/>
              </w:rPr>
              <w:t>Why the question was poorly answered? Also provide specific examples, indicate common errors committed by learners in this question, and any misconceptions.</w:t>
            </w:r>
          </w:p>
        </w:tc>
      </w:tr>
      <w:tr w:rsidR="00984F38" w:rsidRPr="002643B3" w14:paraId="29FA2543"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1DF9F069" w14:textId="77777777" w:rsidR="00984F38" w:rsidRPr="002643B3" w:rsidRDefault="005011B6" w:rsidP="008C470F">
            <w:pPr>
              <w:pStyle w:val="Default"/>
              <w:numPr>
                <w:ilvl w:val="0"/>
                <w:numId w:val="23"/>
              </w:numPr>
              <w:spacing w:line="360" w:lineRule="auto"/>
              <w:rPr>
                <w:rFonts w:ascii="Times New Roman" w:hAnsi="Times New Roman" w:cs="Times New Roman"/>
              </w:rPr>
            </w:pPr>
            <w:r w:rsidRPr="002643B3">
              <w:rPr>
                <w:rFonts w:ascii="Times New Roman" w:hAnsi="Times New Roman" w:cs="Times New Roman"/>
              </w:rPr>
              <w:t>Q2.1 learners answered this question well in the context of religion and score full marks.</w:t>
            </w:r>
          </w:p>
          <w:p w14:paraId="28F6EDC1" w14:textId="77777777" w:rsidR="005011B6" w:rsidRPr="002643B3" w:rsidRDefault="005011B6" w:rsidP="008C470F">
            <w:pPr>
              <w:pStyle w:val="Default"/>
              <w:numPr>
                <w:ilvl w:val="0"/>
                <w:numId w:val="23"/>
              </w:numPr>
              <w:spacing w:line="360" w:lineRule="auto"/>
              <w:rPr>
                <w:rFonts w:ascii="Times New Roman" w:hAnsi="Times New Roman" w:cs="Times New Roman"/>
              </w:rPr>
            </w:pPr>
            <w:r w:rsidRPr="002643B3">
              <w:rPr>
                <w:rFonts w:ascii="Times New Roman" w:hAnsi="Times New Roman" w:cs="Times New Roman"/>
              </w:rPr>
              <w:t xml:space="preserve">Q2.2 </w:t>
            </w:r>
            <w:r w:rsidR="009E55A3" w:rsidRPr="002643B3">
              <w:rPr>
                <w:rFonts w:ascii="Times New Roman" w:hAnsi="Times New Roman" w:cs="Times New Roman"/>
              </w:rPr>
              <w:t>it was clear that learners understood the role of inspiration and they scored high marks in this question.</w:t>
            </w:r>
          </w:p>
          <w:p w14:paraId="672FA5D7" w14:textId="18A26D62" w:rsidR="009E55A3" w:rsidRPr="002643B3" w:rsidRDefault="009E55A3" w:rsidP="008C470F">
            <w:pPr>
              <w:pStyle w:val="Default"/>
              <w:numPr>
                <w:ilvl w:val="0"/>
                <w:numId w:val="23"/>
              </w:numPr>
              <w:spacing w:line="360" w:lineRule="auto"/>
              <w:rPr>
                <w:rFonts w:ascii="Times New Roman" w:hAnsi="Times New Roman" w:cs="Times New Roman"/>
              </w:rPr>
            </w:pPr>
            <w:r w:rsidRPr="002643B3">
              <w:rPr>
                <w:rFonts w:ascii="Times New Roman" w:hAnsi="Times New Roman" w:cs="Times New Roman"/>
              </w:rPr>
              <w:t>Q2.3It was evident that learners who studied and understood hermeneutical principles scored full marks in this question</w:t>
            </w:r>
            <w:r w:rsidR="00C82F81" w:rsidRPr="002643B3">
              <w:rPr>
                <w:rFonts w:ascii="Times New Roman" w:hAnsi="Times New Roman" w:cs="Times New Roman"/>
              </w:rPr>
              <w:t xml:space="preserve"> and those who attempted this question on general knowledge failed dismally.</w:t>
            </w:r>
            <w:r w:rsidRPr="002643B3">
              <w:rPr>
                <w:rFonts w:ascii="Times New Roman" w:hAnsi="Times New Roman" w:cs="Times New Roman"/>
              </w:rPr>
              <w:t xml:space="preserve"> </w:t>
            </w:r>
          </w:p>
        </w:tc>
      </w:tr>
    </w:tbl>
    <w:p w14:paraId="5A16EBD3" w14:textId="77777777" w:rsidR="009468D4" w:rsidRPr="002643B3" w:rsidRDefault="009468D4">
      <w:pPr>
        <w:spacing w:after="0" w:line="240" w:lineRule="auto"/>
        <w:rPr>
          <w:rFonts w:ascii="Century Gothic" w:hAnsi="Century Gothic"/>
          <w:sz w:val="20"/>
          <w:szCs w:val="20"/>
        </w:rPr>
      </w:pPr>
      <w:r w:rsidRPr="002643B3">
        <w:rPr>
          <w:rFonts w:ascii="Century Gothic" w:hAnsi="Century Gothic"/>
          <w:sz w:val="20"/>
          <w:szCs w:val="20"/>
        </w:rPr>
        <w:br w:type="page"/>
      </w:r>
    </w:p>
    <w:p w14:paraId="68F7CE14" w14:textId="77777777" w:rsidR="00984F38" w:rsidRPr="002643B3" w:rsidRDefault="00984F38" w:rsidP="00984F3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2659D745" w14:textId="77777777" w:rsidTr="009468D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5D4F8CF" w14:textId="40E08453" w:rsidR="00984F38" w:rsidRPr="002643B3" w:rsidRDefault="00E577F9" w:rsidP="00E577F9">
            <w:pPr>
              <w:pStyle w:val="Default"/>
              <w:spacing w:line="360" w:lineRule="auto"/>
              <w:rPr>
                <w:rFonts w:ascii="Century Gothic" w:hAnsi="Century Gothic" w:cs="Arial"/>
                <w:sz w:val="20"/>
                <w:szCs w:val="20"/>
              </w:rPr>
            </w:pPr>
            <w:r w:rsidRPr="002643B3">
              <w:rPr>
                <w:rFonts w:ascii="Century Gothic" w:hAnsi="Century Gothic" w:cs="Arial"/>
                <w:sz w:val="20"/>
                <w:szCs w:val="20"/>
              </w:rPr>
              <w:t>(c)</w:t>
            </w:r>
            <w:r w:rsidR="00984F38" w:rsidRPr="002643B3">
              <w:rPr>
                <w:rFonts w:ascii="Century Gothic" w:hAnsi="Century Gothic" w:cs="Arial"/>
                <w:sz w:val="20"/>
                <w:szCs w:val="20"/>
              </w:rPr>
              <w:t>Provide suggestions for improvement in relation to Teaching and Learning</w:t>
            </w:r>
          </w:p>
        </w:tc>
      </w:tr>
      <w:tr w:rsidR="00984F38" w:rsidRPr="002643B3" w14:paraId="3BB08416"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25599A64" w14:textId="07B333F5" w:rsidR="00984F38" w:rsidRPr="002643B3" w:rsidRDefault="00C82F81" w:rsidP="008C470F">
            <w:pPr>
              <w:pStyle w:val="Default"/>
              <w:numPr>
                <w:ilvl w:val="0"/>
                <w:numId w:val="24"/>
              </w:numPr>
              <w:spacing w:line="360" w:lineRule="auto"/>
              <w:rPr>
                <w:rFonts w:ascii="Times New Roman" w:hAnsi="Times New Roman" w:cs="Times New Roman"/>
              </w:rPr>
            </w:pPr>
            <w:r w:rsidRPr="002643B3">
              <w:rPr>
                <w:rFonts w:ascii="Times New Roman" w:hAnsi="Times New Roman" w:cs="Times New Roman"/>
              </w:rPr>
              <w:t>Various ways of having this question asked must be revised with learners so that they know how to prepare for this question.</w:t>
            </w:r>
          </w:p>
          <w:p w14:paraId="00DCF4C8" w14:textId="4FEDB6E5" w:rsidR="00C82F81" w:rsidRPr="002643B3" w:rsidRDefault="00C82F81" w:rsidP="008C470F">
            <w:pPr>
              <w:pStyle w:val="Default"/>
              <w:numPr>
                <w:ilvl w:val="0"/>
                <w:numId w:val="24"/>
              </w:numPr>
              <w:spacing w:line="360" w:lineRule="auto"/>
              <w:rPr>
                <w:rFonts w:ascii="Times New Roman" w:hAnsi="Times New Roman" w:cs="Times New Roman"/>
              </w:rPr>
            </w:pPr>
            <w:r w:rsidRPr="002643B3">
              <w:rPr>
                <w:rFonts w:ascii="Times New Roman" w:hAnsi="Times New Roman" w:cs="Times New Roman"/>
              </w:rPr>
              <w:t>They also need to know how to use the content and develop the line of argument based on the question asked.</w:t>
            </w:r>
          </w:p>
          <w:p w14:paraId="6D8E4A3A" w14:textId="6B261946" w:rsidR="00C82F81" w:rsidRPr="002643B3" w:rsidRDefault="00C82F81" w:rsidP="008C470F">
            <w:pPr>
              <w:pStyle w:val="Default"/>
              <w:numPr>
                <w:ilvl w:val="0"/>
                <w:numId w:val="24"/>
              </w:numPr>
              <w:spacing w:line="360" w:lineRule="auto"/>
              <w:rPr>
                <w:rFonts w:ascii="Times New Roman" w:hAnsi="Times New Roman" w:cs="Times New Roman"/>
              </w:rPr>
            </w:pPr>
            <w:r w:rsidRPr="002643B3">
              <w:rPr>
                <w:rFonts w:ascii="Times New Roman" w:hAnsi="Times New Roman" w:cs="Times New Roman"/>
              </w:rPr>
              <w:t>Educators should emphasi</w:t>
            </w:r>
            <w:r w:rsidR="009C60EF" w:rsidRPr="002643B3">
              <w:rPr>
                <w:rFonts w:ascii="Times New Roman" w:hAnsi="Times New Roman" w:cs="Times New Roman"/>
              </w:rPr>
              <w:t>s</w:t>
            </w:r>
            <w:r w:rsidRPr="002643B3">
              <w:rPr>
                <w:rFonts w:ascii="Times New Roman" w:hAnsi="Times New Roman" w:cs="Times New Roman"/>
              </w:rPr>
              <w:t>e the difference between governance, practices and teachings.</w:t>
            </w:r>
          </w:p>
          <w:p w14:paraId="5FA44323" w14:textId="493E1C89" w:rsidR="00C82F81" w:rsidRPr="002643B3" w:rsidRDefault="00C82F81" w:rsidP="00F829E7">
            <w:pPr>
              <w:pStyle w:val="Default"/>
              <w:numPr>
                <w:ilvl w:val="0"/>
                <w:numId w:val="24"/>
              </w:numPr>
              <w:spacing w:line="360" w:lineRule="auto"/>
              <w:rPr>
                <w:rFonts w:ascii="Times New Roman" w:hAnsi="Times New Roman" w:cs="Times New Roman"/>
              </w:rPr>
            </w:pPr>
            <w:r w:rsidRPr="002643B3">
              <w:rPr>
                <w:rFonts w:ascii="Times New Roman" w:hAnsi="Times New Roman" w:cs="Times New Roman"/>
              </w:rPr>
              <w:t xml:space="preserve">Learners should also be taught to name the principles and discuss </w:t>
            </w:r>
            <w:r w:rsidR="006F56ED" w:rsidRPr="002643B3">
              <w:rPr>
                <w:rFonts w:ascii="Times New Roman" w:hAnsi="Times New Roman" w:cs="Times New Roman"/>
              </w:rPr>
              <w:t>it, in</w:t>
            </w:r>
            <w:r w:rsidRPr="002643B3">
              <w:rPr>
                <w:rFonts w:ascii="Times New Roman" w:hAnsi="Times New Roman" w:cs="Times New Roman"/>
              </w:rPr>
              <w:t xml:space="preserve"> order to obtain maximum marks.  </w:t>
            </w:r>
          </w:p>
        </w:tc>
      </w:tr>
    </w:tbl>
    <w:p w14:paraId="7DC808D2" w14:textId="77777777" w:rsidR="00984F38" w:rsidRPr="002643B3" w:rsidRDefault="00984F38" w:rsidP="00984F38">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792AE6AD"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97E3101" w14:textId="0F703E86" w:rsidR="00984F38" w:rsidRPr="002643B3" w:rsidRDefault="00984F38" w:rsidP="00556342">
            <w:pPr>
              <w:pStyle w:val="Default"/>
              <w:spacing w:line="360" w:lineRule="auto"/>
              <w:ind w:left="522" w:hanging="540"/>
              <w:rPr>
                <w:rFonts w:ascii="Century Gothic" w:hAnsi="Century Gothic" w:cs="Arial"/>
                <w:sz w:val="20"/>
                <w:szCs w:val="20"/>
              </w:rPr>
            </w:pPr>
            <w:r w:rsidRPr="002643B3">
              <w:rPr>
                <w:rFonts w:ascii="Century Gothic" w:hAnsi="Century Gothic"/>
                <w:sz w:val="20"/>
                <w:szCs w:val="20"/>
              </w:rPr>
              <w:tab/>
            </w:r>
            <w:r w:rsidRPr="002643B3">
              <w:rPr>
                <w:rFonts w:ascii="Century Gothic" w:hAnsi="Century Gothic" w:cs="Arial"/>
                <w:sz w:val="20"/>
                <w:szCs w:val="20"/>
              </w:rPr>
              <w:t>(d)</w:t>
            </w:r>
            <w:r w:rsidRPr="002643B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84F38" w:rsidRPr="002643B3" w14:paraId="2542917A"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4714237B" w14:textId="77777777" w:rsidR="00984F38" w:rsidRPr="002643B3" w:rsidRDefault="00114186" w:rsidP="008C470F">
            <w:pPr>
              <w:pStyle w:val="Default"/>
              <w:numPr>
                <w:ilvl w:val="0"/>
                <w:numId w:val="25"/>
              </w:numPr>
              <w:spacing w:line="360" w:lineRule="auto"/>
              <w:rPr>
                <w:rFonts w:ascii="Times New Roman" w:hAnsi="Times New Roman" w:cs="Times New Roman"/>
              </w:rPr>
            </w:pPr>
            <w:r w:rsidRPr="002643B3">
              <w:rPr>
                <w:rFonts w:ascii="Times New Roman" w:hAnsi="Times New Roman" w:cs="Times New Roman"/>
              </w:rPr>
              <w:t>Educators should make learners aware that they must read every question carefully and answers specifically.</w:t>
            </w:r>
          </w:p>
          <w:p w14:paraId="7DE069AA" w14:textId="20C6A701" w:rsidR="00114186" w:rsidRPr="002643B3" w:rsidRDefault="00114186" w:rsidP="008C470F">
            <w:pPr>
              <w:pStyle w:val="Default"/>
              <w:numPr>
                <w:ilvl w:val="0"/>
                <w:numId w:val="25"/>
              </w:numPr>
              <w:spacing w:line="360" w:lineRule="auto"/>
              <w:rPr>
                <w:rFonts w:ascii="Times New Roman" w:hAnsi="Times New Roman" w:cs="Times New Roman"/>
              </w:rPr>
            </w:pPr>
            <w:r w:rsidRPr="002643B3">
              <w:rPr>
                <w:rFonts w:ascii="Times New Roman" w:hAnsi="Times New Roman" w:cs="Times New Roman"/>
              </w:rPr>
              <w:t>Examination skills amongst learners in general ia an area which needs to be improved on.</w:t>
            </w:r>
          </w:p>
        </w:tc>
      </w:tr>
    </w:tbl>
    <w:p w14:paraId="05D3AC66" w14:textId="77777777" w:rsidR="00984F38" w:rsidRPr="002643B3" w:rsidRDefault="00984F38" w:rsidP="00984F38">
      <w:pPr>
        <w:pStyle w:val="Default"/>
        <w:spacing w:line="360" w:lineRule="auto"/>
        <w:ind w:left="567"/>
        <w:jc w:val="both"/>
        <w:rPr>
          <w:rFonts w:ascii="Century Gothic" w:hAnsi="Century Gothic"/>
          <w:sz w:val="20"/>
          <w:szCs w:val="20"/>
        </w:rPr>
      </w:pPr>
    </w:p>
    <w:p w14:paraId="645A783A" w14:textId="77777777" w:rsidR="00984F38" w:rsidRPr="002643B3" w:rsidRDefault="00984F38" w:rsidP="00984F38">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SECTION 2: Comment on candidates’ performance in individual questions</w:t>
      </w:r>
    </w:p>
    <w:p w14:paraId="7DC33557" w14:textId="77777777" w:rsidR="00984F38" w:rsidRPr="002643B3" w:rsidRDefault="00984F38" w:rsidP="00984F38">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(It is expected that a comment will be provided for each question on a separate sheet).</w:t>
      </w:r>
    </w:p>
    <w:p w14:paraId="44E23681" w14:textId="77777777" w:rsidR="00984F38" w:rsidRPr="002643B3" w:rsidRDefault="00984F38" w:rsidP="00984F38">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984F38" w:rsidRPr="002643B3" w14:paraId="1BA30409" w14:textId="77777777" w:rsidTr="00556342">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3551BBEB" w14:textId="18C49504" w:rsidR="00984F38" w:rsidRPr="002643B3" w:rsidRDefault="00984F38" w:rsidP="00556342">
            <w:pPr>
              <w:pStyle w:val="Default"/>
              <w:spacing w:line="360" w:lineRule="auto"/>
              <w:ind w:right="320"/>
              <w:rPr>
                <w:rFonts w:ascii="Century Gothic" w:hAnsi="Century Gothic" w:cs="Arial"/>
                <w:b/>
                <w:sz w:val="20"/>
                <w:szCs w:val="20"/>
              </w:rPr>
            </w:pPr>
            <w:r w:rsidRPr="002643B3">
              <w:rPr>
                <w:rFonts w:ascii="Century Gothic" w:hAnsi="Century Gothic" w:cs="Arial"/>
                <w:b/>
                <w:bCs/>
                <w:sz w:val="20"/>
                <w:szCs w:val="20"/>
              </w:rPr>
              <w:t>QUESTION 3</w:t>
            </w:r>
          </w:p>
        </w:tc>
      </w:tr>
      <w:tr w:rsidR="00984F38" w:rsidRPr="002643B3" w14:paraId="0E48ADB3"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7DE82B1" w14:textId="77777777" w:rsidR="00984F38" w:rsidRPr="002643B3" w:rsidRDefault="00984F38" w:rsidP="00556342">
            <w:pPr>
              <w:pStyle w:val="Default"/>
              <w:spacing w:line="360" w:lineRule="auto"/>
              <w:ind w:left="522" w:hanging="522"/>
              <w:jc w:val="both"/>
              <w:rPr>
                <w:rFonts w:ascii="Century Gothic" w:hAnsi="Century Gothic" w:cs="Arial"/>
                <w:sz w:val="20"/>
                <w:szCs w:val="20"/>
              </w:rPr>
            </w:pPr>
            <w:r w:rsidRPr="002643B3">
              <w:rPr>
                <w:rFonts w:ascii="Century Gothic" w:hAnsi="Century Gothic" w:cs="Arial"/>
                <w:sz w:val="20"/>
                <w:szCs w:val="20"/>
              </w:rPr>
              <w:t>(a)</w:t>
            </w:r>
            <w:r w:rsidRPr="002643B3">
              <w:rPr>
                <w:rFonts w:ascii="Century Gothic" w:hAnsi="Century Gothic" w:cs="Arial"/>
                <w:sz w:val="20"/>
                <w:szCs w:val="20"/>
              </w:rPr>
              <w:tab/>
              <w:t xml:space="preserve">General comment on the performance of learners in the specific question. Was the question well answered or poorly answered?  </w:t>
            </w:r>
          </w:p>
        </w:tc>
      </w:tr>
      <w:tr w:rsidR="00984F38" w:rsidRPr="002643B3" w14:paraId="49481C9A"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153C6700" w14:textId="1EE7D6F7" w:rsidR="00984F38" w:rsidRPr="002643B3" w:rsidRDefault="00114186" w:rsidP="008C470F">
            <w:pPr>
              <w:pStyle w:val="Default"/>
              <w:numPr>
                <w:ilvl w:val="0"/>
                <w:numId w:val="26"/>
              </w:numPr>
              <w:spacing w:line="360" w:lineRule="auto"/>
              <w:rPr>
                <w:rFonts w:ascii="Times New Roman" w:hAnsi="Times New Roman" w:cs="Times New Roman"/>
              </w:rPr>
            </w:pPr>
            <w:r w:rsidRPr="002643B3">
              <w:rPr>
                <w:rFonts w:ascii="Times New Roman" w:hAnsi="Times New Roman" w:cs="Times New Roman"/>
              </w:rPr>
              <w:t>This question was not so popular and was not well answered by the learners.</w:t>
            </w:r>
          </w:p>
        </w:tc>
      </w:tr>
    </w:tbl>
    <w:p w14:paraId="6E7E2339" w14:textId="77777777" w:rsidR="00984F38" w:rsidRPr="002643B3" w:rsidRDefault="00984F38" w:rsidP="00984F38">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207F4EEB"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81A3565" w14:textId="0F495A74" w:rsidR="00984F38" w:rsidRPr="002643B3" w:rsidRDefault="00E577F9" w:rsidP="00E577F9">
            <w:pPr>
              <w:pStyle w:val="Default"/>
              <w:tabs>
                <w:tab w:val="left" w:pos="522"/>
              </w:tabs>
              <w:spacing w:line="360" w:lineRule="auto"/>
              <w:jc w:val="both"/>
              <w:rPr>
                <w:rFonts w:ascii="Century Gothic" w:hAnsi="Century Gothic" w:cs="Arial"/>
                <w:sz w:val="20"/>
                <w:szCs w:val="20"/>
              </w:rPr>
            </w:pPr>
            <w:r w:rsidRPr="002643B3">
              <w:rPr>
                <w:rFonts w:ascii="Century Gothic" w:hAnsi="Century Gothic" w:cs="Arial"/>
                <w:sz w:val="20"/>
                <w:szCs w:val="20"/>
              </w:rPr>
              <w:t>(b)</w:t>
            </w:r>
            <w:r w:rsidR="00984F38" w:rsidRPr="002643B3">
              <w:rPr>
                <w:rFonts w:ascii="Century Gothic" w:hAnsi="Century Gothic" w:cs="Arial"/>
                <w:sz w:val="20"/>
                <w:szCs w:val="20"/>
              </w:rPr>
              <w:t>Why the question was poorly answered? Also provide specific examples, indicate common errors committed by learners in this question, and any misconceptions.</w:t>
            </w:r>
          </w:p>
        </w:tc>
      </w:tr>
      <w:tr w:rsidR="00984F38" w:rsidRPr="002643B3" w14:paraId="4A741B29"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2B16DE16" w14:textId="200F1CA6" w:rsidR="001024CF" w:rsidRPr="002643B3" w:rsidRDefault="00114186" w:rsidP="002643B3">
            <w:pPr>
              <w:pStyle w:val="Default"/>
              <w:numPr>
                <w:ilvl w:val="0"/>
                <w:numId w:val="26"/>
              </w:numPr>
              <w:spacing w:line="360" w:lineRule="auto"/>
              <w:ind w:left="486" w:hanging="486"/>
              <w:rPr>
                <w:rFonts w:ascii="Times New Roman" w:hAnsi="Times New Roman" w:cs="Times New Roman"/>
              </w:rPr>
            </w:pPr>
            <w:r w:rsidRPr="002643B3">
              <w:rPr>
                <w:rFonts w:ascii="Times New Roman" w:hAnsi="Times New Roman" w:cs="Times New Roman"/>
              </w:rPr>
              <w:t>Q3.1</w:t>
            </w:r>
            <w:r w:rsidR="001024CF" w:rsidRPr="002643B3">
              <w:rPr>
                <w:rFonts w:ascii="Times New Roman" w:hAnsi="Times New Roman" w:cs="Times New Roman"/>
              </w:rPr>
              <w:t>.1</w:t>
            </w:r>
            <w:r w:rsidRPr="002643B3">
              <w:rPr>
                <w:rFonts w:ascii="Times New Roman" w:hAnsi="Times New Roman" w:cs="Times New Roman"/>
              </w:rPr>
              <w:t>Learners did not understand the term “scientific explanation”</w:t>
            </w:r>
            <w:r w:rsidR="001024CF" w:rsidRPr="002643B3">
              <w:rPr>
                <w:rFonts w:ascii="Times New Roman" w:hAnsi="Times New Roman" w:cs="Times New Roman"/>
              </w:rPr>
              <w:t>, therefore learners confused Big Band theory with Darwin’s Theory of evolution.</w:t>
            </w:r>
          </w:p>
          <w:p w14:paraId="3D3287D1" w14:textId="17337FA2" w:rsidR="001024CF" w:rsidRPr="002643B3" w:rsidRDefault="001024CF" w:rsidP="002643B3">
            <w:pPr>
              <w:pStyle w:val="Default"/>
              <w:numPr>
                <w:ilvl w:val="0"/>
                <w:numId w:val="26"/>
              </w:numPr>
              <w:spacing w:line="360" w:lineRule="auto"/>
              <w:ind w:left="486" w:hanging="486"/>
              <w:rPr>
                <w:rFonts w:ascii="Times New Roman" w:hAnsi="Times New Roman" w:cs="Times New Roman"/>
              </w:rPr>
            </w:pPr>
            <w:r w:rsidRPr="002643B3">
              <w:rPr>
                <w:rFonts w:ascii="Times New Roman" w:hAnsi="Times New Roman" w:cs="Times New Roman"/>
              </w:rPr>
              <w:t>Q3.1.2 This question was challenging for the candidates because they confused the EASTERN religion with a middle eastern religion and obtained 0 marks in this question.</w:t>
            </w:r>
          </w:p>
          <w:p w14:paraId="4F033E26" w14:textId="02087E2F" w:rsidR="00984F38" w:rsidRPr="002643B3" w:rsidRDefault="001024CF" w:rsidP="002643B3">
            <w:pPr>
              <w:pStyle w:val="Default"/>
              <w:numPr>
                <w:ilvl w:val="0"/>
                <w:numId w:val="26"/>
              </w:numPr>
              <w:spacing w:line="360" w:lineRule="auto"/>
              <w:ind w:left="486" w:hanging="486"/>
              <w:rPr>
                <w:rFonts w:ascii="Times New Roman" w:hAnsi="Times New Roman" w:cs="Times New Roman"/>
              </w:rPr>
            </w:pPr>
            <w:r w:rsidRPr="002643B3">
              <w:rPr>
                <w:rFonts w:ascii="Times New Roman" w:hAnsi="Times New Roman" w:cs="Times New Roman"/>
              </w:rPr>
              <w:t xml:space="preserve">Q3.2 The learners could not critically evaluate the response of Buddhism and Hinduism to </w:t>
            </w:r>
            <w:r w:rsidR="00B55F3C" w:rsidRPr="002643B3">
              <w:rPr>
                <w:rFonts w:ascii="Times New Roman" w:hAnsi="Times New Roman" w:cs="Times New Roman"/>
              </w:rPr>
              <w:t>Darwin’s theory of evolution</w:t>
            </w:r>
            <w:r w:rsidR="00877432" w:rsidRPr="002643B3">
              <w:rPr>
                <w:rFonts w:ascii="Times New Roman" w:hAnsi="Times New Roman" w:cs="Times New Roman"/>
              </w:rPr>
              <w:t xml:space="preserve"> they could not elaborate </w:t>
            </w:r>
            <w:r w:rsidR="00F829E7" w:rsidRPr="002643B3">
              <w:rPr>
                <w:rFonts w:ascii="Times New Roman" w:hAnsi="Times New Roman" w:cs="Times New Roman"/>
              </w:rPr>
              <w:t>much, but</w:t>
            </w:r>
            <w:r w:rsidR="00B55F3C" w:rsidRPr="002643B3">
              <w:rPr>
                <w:rFonts w:ascii="Times New Roman" w:hAnsi="Times New Roman" w:cs="Times New Roman"/>
              </w:rPr>
              <w:t xml:space="preserve"> they scored full marks in 3.2.2 Christianity.</w:t>
            </w:r>
            <w:r w:rsidRPr="002643B3">
              <w:rPr>
                <w:rFonts w:ascii="Times New Roman" w:hAnsi="Times New Roman" w:cs="Times New Roman"/>
              </w:rPr>
              <w:t xml:space="preserve">   </w:t>
            </w:r>
          </w:p>
        </w:tc>
      </w:tr>
    </w:tbl>
    <w:p w14:paraId="6342C830" w14:textId="52527EBA" w:rsidR="00984F38" w:rsidRPr="002643B3" w:rsidRDefault="00984F38" w:rsidP="00984F3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62154593"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406C08B" w14:textId="272A5B0E" w:rsidR="00984F38" w:rsidRPr="002643B3" w:rsidRDefault="00E577F9" w:rsidP="00E577F9">
            <w:pPr>
              <w:pStyle w:val="Default"/>
              <w:spacing w:line="360" w:lineRule="auto"/>
              <w:rPr>
                <w:rFonts w:ascii="Century Gothic" w:hAnsi="Century Gothic" w:cs="Arial"/>
                <w:sz w:val="20"/>
                <w:szCs w:val="20"/>
              </w:rPr>
            </w:pPr>
            <w:r w:rsidRPr="002643B3">
              <w:rPr>
                <w:rFonts w:ascii="Century Gothic" w:hAnsi="Century Gothic" w:cs="Arial"/>
                <w:sz w:val="20"/>
                <w:szCs w:val="20"/>
              </w:rPr>
              <w:lastRenderedPageBreak/>
              <w:t>(c)</w:t>
            </w:r>
            <w:r w:rsidR="00984F38" w:rsidRPr="002643B3">
              <w:rPr>
                <w:rFonts w:ascii="Century Gothic" w:hAnsi="Century Gothic" w:cs="Arial"/>
                <w:sz w:val="20"/>
                <w:szCs w:val="20"/>
              </w:rPr>
              <w:t>Provide suggestions for improvement in relation to Teaching and Learning</w:t>
            </w:r>
          </w:p>
        </w:tc>
      </w:tr>
      <w:tr w:rsidR="00984F38" w:rsidRPr="002643B3" w14:paraId="55A6A7E0"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12457D7B" w14:textId="7BEAA536" w:rsidR="00984F38" w:rsidRPr="002643B3" w:rsidRDefault="00877432" w:rsidP="008C470F">
            <w:pPr>
              <w:pStyle w:val="Default"/>
              <w:numPr>
                <w:ilvl w:val="0"/>
                <w:numId w:val="27"/>
              </w:numPr>
              <w:spacing w:line="360" w:lineRule="auto"/>
              <w:rPr>
                <w:rFonts w:ascii="Times New Roman" w:hAnsi="Times New Roman" w:cs="Times New Roman"/>
              </w:rPr>
            </w:pPr>
            <w:r w:rsidRPr="002643B3">
              <w:rPr>
                <w:rFonts w:ascii="Times New Roman" w:hAnsi="Times New Roman" w:cs="Times New Roman"/>
              </w:rPr>
              <w:t>Educators must ensure that learners READ the questions carefully and plan their responses before answering.</w:t>
            </w:r>
          </w:p>
          <w:p w14:paraId="73D1084B" w14:textId="75C5B506" w:rsidR="00877432" w:rsidRPr="002643B3" w:rsidRDefault="00877432" w:rsidP="008C470F">
            <w:pPr>
              <w:pStyle w:val="Default"/>
              <w:numPr>
                <w:ilvl w:val="0"/>
                <w:numId w:val="27"/>
              </w:numPr>
              <w:spacing w:line="360" w:lineRule="auto"/>
              <w:rPr>
                <w:rFonts w:ascii="Times New Roman" w:hAnsi="Times New Roman" w:cs="Times New Roman"/>
              </w:rPr>
            </w:pPr>
            <w:r w:rsidRPr="002643B3">
              <w:rPr>
                <w:rFonts w:ascii="Times New Roman" w:hAnsi="Times New Roman" w:cs="Times New Roman"/>
              </w:rPr>
              <w:t>Clear guidance on the</w:t>
            </w:r>
            <w:r w:rsidR="00112BD1" w:rsidRPr="002643B3">
              <w:rPr>
                <w:rFonts w:ascii="Times New Roman" w:hAnsi="Times New Roman" w:cs="Times New Roman"/>
              </w:rPr>
              <w:t xml:space="preserve"> </w:t>
            </w:r>
            <w:r w:rsidRPr="002643B3">
              <w:rPr>
                <w:rFonts w:ascii="Times New Roman" w:hAnsi="Times New Roman" w:cs="Times New Roman"/>
              </w:rPr>
              <w:t>theories of evidence for evolution needs to be given and educators should elaborate on each theor</w:t>
            </w:r>
            <w:r w:rsidR="00112BD1" w:rsidRPr="002643B3">
              <w:rPr>
                <w:rFonts w:ascii="Times New Roman" w:hAnsi="Times New Roman" w:cs="Times New Roman"/>
              </w:rPr>
              <w:t>y</w:t>
            </w:r>
            <w:r w:rsidRPr="002643B3">
              <w:rPr>
                <w:rFonts w:ascii="Times New Roman" w:hAnsi="Times New Roman" w:cs="Times New Roman"/>
              </w:rPr>
              <w:t>.</w:t>
            </w:r>
          </w:p>
          <w:p w14:paraId="651AF144" w14:textId="153F9E56" w:rsidR="00877432" w:rsidRPr="002643B3" w:rsidRDefault="00112BD1" w:rsidP="008C470F">
            <w:pPr>
              <w:pStyle w:val="Default"/>
              <w:numPr>
                <w:ilvl w:val="0"/>
                <w:numId w:val="27"/>
              </w:numPr>
              <w:spacing w:line="360" w:lineRule="auto"/>
              <w:rPr>
                <w:rFonts w:ascii="Times New Roman" w:hAnsi="Times New Roman" w:cs="Times New Roman"/>
              </w:rPr>
            </w:pPr>
            <w:r w:rsidRPr="002643B3">
              <w:rPr>
                <w:rFonts w:ascii="Times New Roman" w:hAnsi="Times New Roman" w:cs="Times New Roman"/>
              </w:rPr>
              <w:t>Educators should be guided by the National Examination Guidelines and CAPS document.</w:t>
            </w:r>
          </w:p>
        </w:tc>
      </w:tr>
    </w:tbl>
    <w:p w14:paraId="758324F9" w14:textId="77777777" w:rsidR="00984F38" w:rsidRPr="002643B3" w:rsidRDefault="00984F38" w:rsidP="00984F38">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78293A7D"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601597" w14:textId="100DB343" w:rsidR="00984F38" w:rsidRPr="002643B3" w:rsidRDefault="00984F38" w:rsidP="00556342">
            <w:pPr>
              <w:pStyle w:val="Default"/>
              <w:spacing w:line="360" w:lineRule="auto"/>
              <w:ind w:left="522" w:hanging="540"/>
              <w:rPr>
                <w:rFonts w:ascii="Century Gothic" w:hAnsi="Century Gothic" w:cs="Arial"/>
                <w:sz w:val="20"/>
                <w:szCs w:val="20"/>
              </w:rPr>
            </w:pPr>
            <w:r w:rsidRPr="002643B3">
              <w:rPr>
                <w:rFonts w:ascii="Century Gothic" w:hAnsi="Century Gothic"/>
                <w:sz w:val="20"/>
                <w:szCs w:val="20"/>
              </w:rPr>
              <w:tab/>
            </w:r>
            <w:r w:rsidRPr="002643B3">
              <w:rPr>
                <w:rFonts w:ascii="Century Gothic" w:hAnsi="Century Gothic" w:cs="Arial"/>
                <w:sz w:val="20"/>
                <w:szCs w:val="20"/>
              </w:rPr>
              <w:t>(d)</w:t>
            </w:r>
            <w:r w:rsidRPr="002643B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84F38" w:rsidRPr="002643B3" w14:paraId="3667B6C5"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22EC0173" w14:textId="77777777" w:rsidR="00984F38" w:rsidRPr="002643B3" w:rsidRDefault="00112BD1" w:rsidP="008C470F">
            <w:pPr>
              <w:pStyle w:val="Default"/>
              <w:numPr>
                <w:ilvl w:val="0"/>
                <w:numId w:val="28"/>
              </w:numPr>
              <w:spacing w:line="360" w:lineRule="auto"/>
              <w:rPr>
                <w:rFonts w:ascii="Times New Roman" w:hAnsi="Times New Roman" w:cs="Times New Roman"/>
              </w:rPr>
            </w:pPr>
            <w:r w:rsidRPr="002643B3">
              <w:rPr>
                <w:rFonts w:ascii="Times New Roman" w:hAnsi="Times New Roman" w:cs="Times New Roman"/>
              </w:rPr>
              <w:t>Educators must ensure that learners can differentiate between EASTERN and MIDDLE EASTERN religions.</w:t>
            </w:r>
          </w:p>
          <w:p w14:paraId="60B5B82E" w14:textId="787F0799" w:rsidR="00112BD1" w:rsidRPr="002643B3" w:rsidRDefault="00B50EC5" w:rsidP="008C470F">
            <w:pPr>
              <w:pStyle w:val="Default"/>
              <w:numPr>
                <w:ilvl w:val="0"/>
                <w:numId w:val="28"/>
              </w:numPr>
              <w:spacing w:line="360" w:lineRule="auto"/>
              <w:rPr>
                <w:rFonts w:ascii="Times New Roman" w:hAnsi="Times New Roman" w:cs="Times New Roman"/>
              </w:rPr>
            </w:pPr>
            <w:r w:rsidRPr="002643B3">
              <w:rPr>
                <w:rFonts w:ascii="Times New Roman" w:hAnsi="Times New Roman" w:cs="Times New Roman"/>
              </w:rPr>
              <w:t xml:space="preserve">Learners must be afforded the opportunity to engage with the main religions more than a theoretical way. Subject advisors could arrange for members of these Eastern religions to address teacher workshops or even learners so that other learners could be impacted visually on these particular religions. </w:t>
            </w:r>
          </w:p>
        </w:tc>
      </w:tr>
    </w:tbl>
    <w:p w14:paraId="43DB7949" w14:textId="77777777" w:rsidR="00984F38" w:rsidRPr="002643B3" w:rsidRDefault="00984F38" w:rsidP="00984F38">
      <w:pPr>
        <w:pStyle w:val="Default"/>
        <w:spacing w:line="360" w:lineRule="auto"/>
        <w:ind w:left="567"/>
        <w:jc w:val="both"/>
        <w:rPr>
          <w:rFonts w:ascii="Century Gothic" w:hAnsi="Century Gothic"/>
          <w:sz w:val="20"/>
          <w:szCs w:val="20"/>
        </w:rPr>
      </w:pPr>
    </w:p>
    <w:p w14:paraId="413588F5" w14:textId="77777777" w:rsidR="00984F38" w:rsidRPr="002643B3" w:rsidRDefault="00984F38" w:rsidP="00984F38">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SECTION 2: Comment on candidates’ performance in individual questions</w:t>
      </w:r>
    </w:p>
    <w:p w14:paraId="3DD3EF54" w14:textId="77777777" w:rsidR="00984F38" w:rsidRPr="002643B3" w:rsidRDefault="00984F38" w:rsidP="00984F38">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(It is expected that a comment will be provided for each question on a separate sheet).</w:t>
      </w:r>
    </w:p>
    <w:p w14:paraId="06913892" w14:textId="77777777" w:rsidR="00984F38" w:rsidRPr="002643B3" w:rsidRDefault="00984F38" w:rsidP="00984F38">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984F38" w:rsidRPr="002643B3" w14:paraId="3CE60E11" w14:textId="77777777" w:rsidTr="00556342">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0C33DE5B" w14:textId="277ED6F2" w:rsidR="00984F38" w:rsidRPr="002643B3" w:rsidRDefault="00984F38" w:rsidP="00556342">
            <w:pPr>
              <w:pStyle w:val="Default"/>
              <w:spacing w:line="360" w:lineRule="auto"/>
              <w:ind w:right="320"/>
              <w:rPr>
                <w:rFonts w:ascii="Century Gothic" w:hAnsi="Century Gothic" w:cs="Arial"/>
                <w:b/>
                <w:sz w:val="20"/>
                <w:szCs w:val="20"/>
              </w:rPr>
            </w:pPr>
            <w:r w:rsidRPr="002643B3">
              <w:rPr>
                <w:rFonts w:ascii="Century Gothic" w:hAnsi="Century Gothic" w:cs="Arial"/>
                <w:b/>
                <w:bCs/>
                <w:sz w:val="20"/>
                <w:szCs w:val="20"/>
              </w:rPr>
              <w:t>QUESTION 4</w:t>
            </w:r>
          </w:p>
        </w:tc>
      </w:tr>
      <w:tr w:rsidR="00984F38" w:rsidRPr="002643B3" w14:paraId="556CC3DB"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0B6872D" w14:textId="77777777" w:rsidR="00984F38" w:rsidRPr="002643B3" w:rsidRDefault="00984F38" w:rsidP="00556342">
            <w:pPr>
              <w:pStyle w:val="Default"/>
              <w:spacing w:line="360" w:lineRule="auto"/>
              <w:ind w:left="522" w:hanging="522"/>
              <w:jc w:val="both"/>
              <w:rPr>
                <w:rFonts w:ascii="Century Gothic" w:hAnsi="Century Gothic" w:cs="Arial"/>
                <w:sz w:val="20"/>
                <w:szCs w:val="20"/>
              </w:rPr>
            </w:pPr>
            <w:r w:rsidRPr="002643B3">
              <w:rPr>
                <w:rFonts w:ascii="Century Gothic" w:hAnsi="Century Gothic" w:cs="Arial"/>
                <w:sz w:val="20"/>
                <w:szCs w:val="20"/>
              </w:rPr>
              <w:t>(a)</w:t>
            </w:r>
            <w:r w:rsidRPr="002643B3">
              <w:rPr>
                <w:rFonts w:ascii="Century Gothic" w:hAnsi="Century Gothic" w:cs="Arial"/>
                <w:sz w:val="20"/>
                <w:szCs w:val="20"/>
              </w:rPr>
              <w:tab/>
              <w:t xml:space="preserve">General comment on the performance of learners in the specific question. Was the question well answered or poorly answered?  </w:t>
            </w:r>
          </w:p>
        </w:tc>
      </w:tr>
      <w:tr w:rsidR="00984F38" w:rsidRPr="002643B3" w14:paraId="1D5775E5"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47D130D7" w14:textId="77777777" w:rsidR="00984F38" w:rsidRPr="002643B3" w:rsidRDefault="00B50EC5" w:rsidP="008C470F">
            <w:pPr>
              <w:pStyle w:val="Default"/>
              <w:numPr>
                <w:ilvl w:val="0"/>
                <w:numId w:val="29"/>
              </w:numPr>
              <w:spacing w:line="360" w:lineRule="auto"/>
              <w:rPr>
                <w:rFonts w:ascii="Times New Roman" w:hAnsi="Times New Roman" w:cs="Times New Roman"/>
              </w:rPr>
            </w:pPr>
            <w:r w:rsidRPr="002643B3">
              <w:rPr>
                <w:rFonts w:ascii="Times New Roman" w:hAnsi="Times New Roman" w:cs="Times New Roman"/>
              </w:rPr>
              <w:t>This question was a popular question and learners performed very well in this question.</w:t>
            </w:r>
          </w:p>
          <w:p w14:paraId="48A281B9" w14:textId="79CD9CA4" w:rsidR="00B50EC5" w:rsidRPr="002643B3" w:rsidRDefault="00456844" w:rsidP="008C470F">
            <w:pPr>
              <w:pStyle w:val="Default"/>
              <w:numPr>
                <w:ilvl w:val="0"/>
                <w:numId w:val="29"/>
              </w:numPr>
              <w:spacing w:line="360" w:lineRule="auto"/>
              <w:rPr>
                <w:rFonts w:ascii="Times New Roman" w:hAnsi="Times New Roman" w:cs="Times New Roman"/>
              </w:rPr>
            </w:pPr>
            <w:r w:rsidRPr="002643B3">
              <w:rPr>
                <w:rFonts w:ascii="Times New Roman" w:hAnsi="Times New Roman" w:cs="Times New Roman"/>
              </w:rPr>
              <w:t>The topics assessed in this question was “Secular worldviews” and “Central Teachings”.</w:t>
            </w:r>
          </w:p>
        </w:tc>
      </w:tr>
    </w:tbl>
    <w:p w14:paraId="3F5283F2" w14:textId="0E69383F" w:rsidR="00984F38" w:rsidRPr="002643B3" w:rsidRDefault="00984F38" w:rsidP="00984F38">
      <w:pPr>
        <w:spacing w:after="0" w:line="360" w:lineRule="auto"/>
        <w:rPr>
          <w:rFonts w:ascii="Century Gothic" w:hAnsi="Century Gothic"/>
          <w:sz w:val="20"/>
          <w:szCs w:val="20"/>
        </w:rPr>
      </w:pPr>
    </w:p>
    <w:p w14:paraId="759F8D25" w14:textId="04F6B07E" w:rsidR="006F459A" w:rsidRPr="002643B3" w:rsidRDefault="006F459A" w:rsidP="00984F38">
      <w:pPr>
        <w:spacing w:after="0" w:line="360" w:lineRule="auto"/>
        <w:rPr>
          <w:rFonts w:ascii="Century Gothic" w:hAnsi="Century Gothic"/>
          <w:sz w:val="20"/>
          <w:szCs w:val="20"/>
        </w:rPr>
      </w:pPr>
    </w:p>
    <w:p w14:paraId="06DD828E" w14:textId="13BF5C43" w:rsidR="002643B3" w:rsidRDefault="002643B3">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984F38" w:rsidRPr="002643B3" w14:paraId="23903BA7"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B9CA5C4" w14:textId="69411A90" w:rsidR="00984F38" w:rsidRPr="002643B3" w:rsidRDefault="00984F38" w:rsidP="002643B3">
            <w:pPr>
              <w:pStyle w:val="Default"/>
              <w:numPr>
                <w:ilvl w:val="0"/>
                <w:numId w:val="3"/>
              </w:numPr>
              <w:tabs>
                <w:tab w:val="left" w:pos="522"/>
              </w:tabs>
              <w:spacing w:line="360" w:lineRule="auto"/>
              <w:ind w:hanging="720"/>
              <w:jc w:val="both"/>
              <w:rPr>
                <w:rFonts w:ascii="Century Gothic" w:hAnsi="Century Gothic" w:cs="Arial"/>
                <w:sz w:val="20"/>
                <w:szCs w:val="20"/>
              </w:rPr>
            </w:pPr>
            <w:r w:rsidRPr="002643B3">
              <w:rPr>
                <w:rFonts w:ascii="Century Gothic" w:hAnsi="Century Gothic" w:cs="Arial"/>
                <w:sz w:val="20"/>
                <w:szCs w:val="20"/>
              </w:rPr>
              <w:lastRenderedPageBreak/>
              <w:t>Why the question was poorly answered? Also provide specific examples, indicate common errors committed by learners in this question, and any misconceptions.</w:t>
            </w:r>
          </w:p>
        </w:tc>
      </w:tr>
      <w:tr w:rsidR="00984F38" w:rsidRPr="002643B3" w14:paraId="00E7E2D2"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367246A5" w14:textId="45BCFACF" w:rsidR="00456844" w:rsidRPr="002643B3" w:rsidRDefault="00456844" w:rsidP="008C470F">
            <w:pPr>
              <w:pStyle w:val="Default"/>
              <w:numPr>
                <w:ilvl w:val="0"/>
                <w:numId w:val="30"/>
              </w:numPr>
              <w:spacing w:line="360" w:lineRule="auto"/>
              <w:rPr>
                <w:rFonts w:ascii="Times New Roman" w:hAnsi="Times New Roman" w:cs="Times New Roman"/>
              </w:rPr>
            </w:pPr>
            <w:r w:rsidRPr="002643B3">
              <w:rPr>
                <w:rFonts w:ascii="Times New Roman" w:hAnsi="Times New Roman" w:cs="Times New Roman"/>
              </w:rPr>
              <w:t>Q 4.1 Most of the learners who attempted this question scored full marks because the learner was awarded 2 marks for naming the secular worldview.</w:t>
            </w:r>
          </w:p>
          <w:p w14:paraId="7DEEA053" w14:textId="5CEA66D4" w:rsidR="006F459A" w:rsidRPr="002643B3" w:rsidRDefault="006F459A" w:rsidP="008C470F">
            <w:pPr>
              <w:pStyle w:val="Default"/>
              <w:numPr>
                <w:ilvl w:val="0"/>
                <w:numId w:val="30"/>
              </w:numPr>
              <w:spacing w:line="360" w:lineRule="auto"/>
              <w:rPr>
                <w:rFonts w:ascii="Times New Roman" w:hAnsi="Times New Roman" w:cs="Times New Roman"/>
              </w:rPr>
            </w:pPr>
            <w:r w:rsidRPr="002643B3">
              <w:rPr>
                <w:rFonts w:ascii="Times New Roman" w:hAnsi="Times New Roman" w:cs="Times New Roman"/>
              </w:rPr>
              <w:t xml:space="preserve">A few learners actually wrote that South Africa is a secular state which is a clear indication that they are not clued up with on the topic of </w:t>
            </w:r>
            <w:r w:rsidR="002643B3">
              <w:rPr>
                <w:rFonts w:ascii="Times New Roman" w:hAnsi="Times New Roman" w:cs="Times New Roman"/>
              </w:rPr>
              <w:t>s</w:t>
            </w:r>
            <w:r w:rsidRPr="002643B3">
              <w:rPr>
                <w:rFonts w:ascii="Times New Roman" w:hAnsi="Times New Roman" w:cs="Times New Roman"/>
              </w:rPr>
              <w:t>ecular worldviews.</w:t>
            </w:r>
          </w:p>
          <w:p w14:paraId="594CD5D6" w14:textId="7F0C8F02" w:rsidR="006F459A" w:rsidRPr="002643B3" w:rsidRDefault="00456844" w:rsidP="008C470F">
            <w:pPr>
              <w:pStyle w:val="Default"/>
              <w:numPr>
                <w:ilvl w:val="0"/>
                <w:numId w:val="30"/>
              </w:numPr>
              <w:spacing w:line="360" w:lineRule="auto"/>
              <w:rPr>
                <w:rFonts w:ascii="Times New Roman" w:hAnsi="Times New Roman" w:cs="Times New Roman"/>
              </w:rPr>
            </w:pPr>
            <w:r w:rsidRPr="002643B3">
              <w:rPr>
                <w:rFonts w:ascii="Times New Roman" w:hAnsi="Times New Roman" w:cs="Times New Roman"/>
              </w:rPr>
              <w:t xml:space="preserve">Q4.2 Learners who studied </w:t>
            </w:r>
            <w:r w:rsidR="002643B3">
              <w:rPr>
                <w:rFonts w:ascii="Times New Roman" w:hAnsi="Times New Roman" w:cs="Times New Roman"/>
              </w:rPr>
              <w:t>s</w:t>
            </w:r>
            <w:r w:rsidRPr="002643B3">
              <w:rPr>
                <w:rFonts w:ascii="Times New Roman" w:hAnsi="Times New Roman" w:cs="Times New Roman"/>
              </w:rPr>
              <w:t>ecular worldviews</w:t>
            </w:r>
            <w:r w:rsidR="006F459A" w:rsidRPr="002643B3">
              <w:rPr>
                <w:rFonts w:ascii="Times New Roman" w:hAnsi="Times New Roman" w:cs="Times New Roman"/>
              </w:rPr>
              <w:t xml:space="preserve"> scored full marks in this question.</w:t>
            </w:r>
          </w:p>
          <w:p w14:paraId="6F4D3B46" w14:textId="5BF44611" w:rsidR="00984F38" w:rsidRPr="002643B3" w:rsidRDefault="006F459A" w:rsidP="008C470F">
            <w:pPr>
              <w:pStyle w:val="Default"/>
              <w:numPr>
                <w:ilvl w:val="0"/>
                <w:numId w:val="30"/>
              </w:numPr>
              <w:spacing w:line="360" w:lineRule="auto"/>
              <w:rPr>
                <w:rFonts w:ascii="Times New Roman" w:hAnsi="Times New Roman" w:cs="Times New Roman"/>
              </w:rPr>
            </w:pPr>
            <w:r w:rsidRPr="002643B3">
              <w:rPr>
                <w:rFonts w:ascii="Times New Roman" w:hAnsi="Times New Roman" w:cs="Times New Roman"/>
              </w:rPr>
              <w:t>Q4.3 It is evident that in this question learners scored full marks because they understood and have great knowledge about the Central teachings.</w:t>
            </w:r>
            <w:r w:rsidR="00456844" w:rsidRPr="002643B3">
              <w:rPr>
                <w:rFonts w:ascii="Times New Roman" w:hAnsi="Times New Roman" w:cs="Times New Roman"/>
              </w:rPr>
              <w:t xml:space="preserve">  </w:t>
            </w:r>
          </w:p>
        </w:tc>
      </w:tr>
    </w:tbl>
    <w:p w14:paraId="5AF54577" w14:textId="77777777" w:rsidR="00984F38" w:rsidRPr="002643B3" w:rsidRDefault="00984F38" w:rsidP="00984F3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7D0C6BAA"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E76C266" w14:textId="0BAEBBDD" w:rsidR="00984F38" w:rsidRPr="002643B3" w:rsidRDefault="00E577F9" w:rsidP="00E577F9">
            <w:pPr>
              <w:pStyle w:val="Default"/>
              <w:spacing w:line="360" w:lineRule="auto"/>
              <w:ind w:left="360"/>
              <w:rPr>
                <w:rFonts w:ascii="Century Gothic" w:hAnsi="Century Gothic" w:cs="Arial"/>
                <w:sz w:val="20"/>
                <w:szCs w:val="20"/>
              </w:rPr>
            </w:pPr>
            <w:r w:rsidRPr="002643B3">
              <w:rPr>
                <w:rFonts w:ascii="Century Gothic" w:hAnsi="Century Gothic" w:cs="Arial"/>
                <w:sz w:val="20"/>
                <w:szCs w:val="20"/>
              </w:rPr>
              <w:t>(c)</w:t>
            </w:r>
            <w:r w:rsidR="00984F38" w:rsidRPr="002643B3">
              <w:rPr>
                <w:rFonts w:ascii="Century Gothic" w:hAnsi="Century Gothic" w:cs="Arial"/>
                <w:sz w:val="20"/>
                <w:szCs w:val="20"/>
              </w:rPr>
              <w:t xml:space="preserve"> Provide suggestions for improvement in relation to Teaching and Learning</w:t>
            </w:r>
          </w:p>
        </w:tc>
      </w:tr>
      <w:tr w:rsidR="00984F38" w:rsidRPr="002643B3" w14:paraId="59B60B95"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49FA1702" w14:textId="2306B54D" w:rsidR="00984F38" w:rsidRPr="002643B3" w:rsidRDefault="006F459A" w:rsidP="008C470F">
            <w:pPr>
              <w:pStyle w:val="Default"/>
              <w:numPr>
                <w:ilvl w:val="0"/>
                <w:numId w:val="31"/>
              </w:numPr>
              <w:spacing w:line="360" w:lineRule="auto"/>
              <w:rPr>
                <w:rFonts w:ascii="Times New Roman" w:hAnsi="Times New Roman" w:cs="Times New Roman"/>
              </w:rPr>
            </w:pPr>
            <w:r w:rsidRPr="002643B3">
              <w:rPr>
                <w:rFonts w:ascii="Times New Roman" w:hAnsi="Times New Roman" w:cs="Times New Roman"/>
              </w:rPr>
              <w:t>Educators should motivate learners to work through previous papers as to familiarize themselves with various ways of asking the same topic</w:t>
            </w:r>
            <w:r w:rsidR="00CC016F" w:rsidRPr="002643B3">
              <w:rPr>
                <w:rFonts w:ascii="Times New Roman" w:hAnsi="Times New Roman" w:cs="Times New Roman"/>
              </w:rPr>
              <w:t>.</w:t>
            </w:r>
          </w:p>
          <w:p w14:paraId="4FF911B4" w14:textId="5366050B" w:rsidR="00CC016F" w:rsidRPr="002643B3" w:rsidRDefault="00CC016F" w:rsidP="008C470F">
            <w:pPr>
              <w:pStyle w:val="Default"/>
              <w:numPr>
                <w:ilvl w:val="0"/>
                <w:numId w:val="31"/>
              </w:numPr>
              <w:spacing w:line="360" w:lineRule="auto"/>
              <w:rPr>
                <w:rFonts w:ascii="Times New Roman" w:hAnsi="Times New Roman" w:cs="Times New Roman"/>
              </w:rPr>
            </w:pPr>
            <w:r w:rsidRPr="002643B3">
              <w:rPr>
                <w:rFonts w:ascii="Times New Roman" w:hAnsi="Times New Roman" w:cs="Times New Roman"/>
              </w:rPr>
              <w:t>Encourage learners to work independently during the year.</w:t>
            </w:r>
          </w:p>
          <w:p w14:paraId="608B43D4" w14:textId="58B6508E" w:rsidR="00CC016F" w:rsidRPr="002643B3" w:rsidRDefault="00CC016F" w:rsidP="008C470F">
            <w:pPr>
              <w:pStyle w:val="Default"/>
              <w:numPr>
                <w:ilvl w:val="0"/>
                <w:numId w:val="31"/>
              </w:numPr>
              <w:spacing w:line="360" w:lineRule="auto"/>
              <w:rPr>
                <w:rFonts w:ascii="Times New Roman" w:hAnsi="Times New Roman" w:cs="Times New Roman"/>
              </w:rPr>
            </w:pPr>
            <w:r w:rsidRPr="002643B3">
              <w:rPr>
                <w:rFonts w:ascii="Times New Roman" w:hAnsi="Times New Roman" w:cs="Times New Roman"/>
              </w:rPr>
              <w:t>Teachers and learners must be committed in teaching and studying the subject.</w:t>
            </w:r>
          </w:p>
        </w:tc>
      </w:tr>
    </w:tbl>
    <w:p w14:paraId="37E73EBA" w14:textId="77777777" w:rsidR="00984F38" w:rsidRPr="002643B3" w:rsidRDefault="00984F38" w:rsidP="00984F38">
      <w:pPr>
        <w:tabs>
          <w:tab w:val="left" w:pos="5745"/>
        </w:tabs>
        <w:spacing w:after="0" w:line="360" w:lineRule="auto"/>
        <w:rPr>
          <w:rFonts w:ascii="Century Gothic" w:hAnsi="Century Gothic"/>
          <w:sz w:val="20"/>
          <w:szCs w:val="20"/>
        </w:rPr>
      </w:pPr>
    </w:p>
    <w:p w14:paraId="3D5E391E" w14:textId="77777777" w:rsidR="00984F38" w:rsidRPr="002643B3" w:rsidRDefault="00984F38" w:rsidP="00984F38">
      <w:pPr>
        <w:tabs>
          <w:tab w:val="left" w:pos="5745"/>
        </w:tabs>
        <w:spacing w:after="0" w:line="360" w:lineRule="auto"/>
        <w:rPr>
          <w:rFonts w:ascii="Century Gothic" w:hAnsi="Century Gothic"/>
          <w:sz w:val="20"/>
          <w:szCs w:val="20"/>
        </w:rPr>
      </w:pPr>
      <w:r w:rsidRPr="002643B3">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984F38" w:rsidRPr="002643B3" w14:paraId="46E11C80"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2C1FBAE" w14:textId="77777777" w:rsidR="00984F38" w:rsidRPr="002643B3" w:rsidRDefault="00984F38" w:rsidP="00556342">
            <w:pPr>
              <w:pStyle w:val="Default"/>
              <w:spacing w:line="360" w:lineRule="auto"/>
              <w:ind w:left="522" w:hanging="540"/>
              <w:rPr>
                <w:rFonts w:ascii="Century Gothic" w:hAnsi="Century Gothic" w:cs="Arial"/>
                <w:sz w:val="20"/>
                <w:szCs w:val="20"/>
              </w:rPr>
            </w:pPr>
            <w:r w:rsidRPr="002643B3">
              <w:rPr>
                <w:rFonts w:ascii="Century Gothic" w:hAnsi="Century Gothic" w:cs="Arial"/>
                <w:sz w:val="20"/>
                <w:szCs w:val="20"/>
              </w:rPr>
              <w:t>(d)</w:t>
            </w:r>
            <w:r w:rsidRPr="002643B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84F38" w:rsidRPr="002643B3" w14:paraId="72A2A76C"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522A5D71" w14:textId="77777777" w:rsidR="00984F38" w:rsidRPr="002643B3" w:rsidRDefault="00CC016F" w:rsidP="008C470F">
            <w:pPr>
              <w:pStyle w:val="Default"/>
              <w:numPr>
                <w:ilvl w:val="0"/>
                <w:numId w:val="32"/>
              </w:numPr>
              <w:spacing w:line="360" w:lineRule="auto"/>
              <w:rPr>
                <w:rFonts w:ascii="Times New Roman" w:hAnsi="Times New Roman" w:cs="Times New Roman"/>
              </w:rPr>
            </w:pPr>
            <w:r w:rsidRPr="002643B3">
              <w:rPr>
                <w:rFonts w:ascii="Times New Roman" w:hAnsi="Times New Roman" w:cs="Times New Roman"/>
              </w:rPr>
              <w:t>It is critical that teachers do assess the central teachings and Secular</w:t>
            </w:r>
            <w:r w:rsidR="00CE6AF4" w:rsidRPr="002643B3">
              <w:rPr>
                <w:rFonts w:ascii="Times New Roman" w:hAnsi="Times New Roman" w:cs="Times New Roman"/>
              </w:rPr>
              <w:t>ism in a formal and informal way.</w:t>
            </w:r>
          </w:p>
          <w:p w14:paraId="39508AEC" w14:textId="61EE43FE" w:rsidR="00CE6AF4" w:rsidRPr="002643B3" w:rsidRDefault="00CE6AF4" w:rsidP="008C470F">
            <w:pPr>
              <w:pStyle w:val="Default"/>
              <w:numPr>
                <w:ilvl w:val="0"/>
                <w:numId w:val="32"/>
              </w:numPr>
              <w:spacing w:line="360" w:lineRule="auto"/>
              <w:rPr>
                <w:rFonts w:ascii="Times New Roman" w:hAnsi="Times New Roman" w:cs="Times New Roman"/>
              </w:rPr>
            </w:pPr>
            <w:r w:rsidRPr="002643B3">
              <w:rPr>
                <w:rFonts w:ascii="Times New Roman" w:hAnsi="Times New Roman" w:cs="Times New Roman"/>
              </w:rPr>
              <w:t>Educators need to work in extra updated resources for learners to reference.</w:t>
            </w:r>
          </w:p>
          <w:p w14:paraId="0A5F7B81" w14:textId="77777777" w:rsidR="00CE6AF4" w:rsidRPr="002643B3" w:rsidRDefault="00CE6AF4" w:rsidP="008C470F">
            <w:pPr>
              <w:pStyle w:val="Default"/>
              <w:numPr>
                <w:ilvl w:val="0"/>
                <w:numId w:val="32"/>
              </w:numPr>
              <w:spacing w:line="360" w:lineRule="auto"/>
              <w:rPr>
                <w:rFonts w:ascii="Times New Roman" w:hAnsi="Times New Roman" w:cs="Times New Roman"/>
              </w:rPr>
            </w:pPr>
            <w:r w:rsidRPr="002643B3">
              <w:rPr>
                <w:rFonts w:ascii="Times New Roman" w:hAnsi="Times New Roman" w:cs="Times New Roman"/>
              </w:rPr>
              <w:t>Many textbooks are outdated and many answers to questions are not found in the textbook.</w:t>
            </w:r>
          </w:p>
          <w:p w14:paraId="450F2F9E" w14:textId="3CC84476" w:rsidR="00CE6AF4" w:rsidRPr="002643B3" w:rsidRDefault="00CE6AF4" w:rsidP="008C470F">
            <w:pPr>
              <w:pStyle w:val="Default"/>
              <w:numPr>
                <w:ilvl w:val="0"/>
                <w:numId w:val="32"/>
              </w:numPr>
              <w:spacing w:line="360" w:lineRule="auto"/>
              <w:rPr>
                <w:rFonts w:ascii="Times New Roman" w:hAnsi="Times New Roman" w:cs="Times New Roman"/>
              </w:rPr>
            </w:pPr>
            <w:r w:rsidRPr="002643B3">
              <w:rPr>
                <w:rFonts w:ascii="Times New Roman" w:hAnsi="Times New Roman" w:cs="Times New Roman"/>
              </w:rPr>
              <w:t>Learners must be taught on strategies in revising and consolidating content.</w:t>
            </w:r>
          </w:p>
        </w:tc>
      </w:tr>
    </w:tbl>
    <w:p w14:paraId="64FDD112" w14:textId="77777777" w:rsidR="00984F38" w:rsidRPr="002643B3" w:rsidRDefault="00984F38" w:rsidP="00984F38">
      <w:pPr>
        <w:pStyle w:val="Default"/>
        <w:spacing w:line="360" w:lineRule="auto"/>
        <w:ind w:left="567"/>
        <w:jc w:val="both"/>
        <w:rPr>
          <w:rFonts w:ascii="Century Gothic" w:hAnsi="Century Gothic"/>
          <w:sz w:val="20"/>
          <w:szCs w:val="20"/>
        </w:rPr>
      </w:pPr>
    </w:p>
    <w:p w14:paraId="1DE9019D" w14:textId="77777777" w:rsidR="00984F38" w:rsidRPr="002643B3" w:rsidRDefault="00984F38" w:rsidP="00984F38">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SECTION 2: Comment on candidates’ performance in individual questions</w:t>
      </w:r>
    </w:p>
    <w:p w14:paraId="0EEF9CD6" w14:textId="77777777" w:rsidR="00984F38" w:rsidRPr="002643B3" w:rsidRDefault="00984F38" w:rsidP="00984F38">
      <w:pPr>
        <w:pStyle w:val="Default"/>
        <w:spacing w:line="360" w:lineRule="auto"/>
        <w:rPr>
          <w:rFonts w:ascii="Century Gothic" w:hAnsi="Century Gothic" w:cs="Arial"/>
          <w:b/>
          <w:bCs/>
          <w:sz w:val="20"/>
          <w:szCs w:val="20"/>
        </w:rPr>
      </w:pPr>
      <w:r w:rsidRPr="002643B3">
        <w:rPr>
          <w:rFonts w:ascii="Century Gothic" w:hAnsi="Century Gothic" w:cs="Arial"/>
          <w:b/>
          <w:bCs/>
          <w:sz w:val="20"/>
          <w:szCs w:val="20"/>
        </w:rPr>
        <w:t>(It is expected that a comment will be provided for each question on a separate sheet).</w:t>
      </w:r>
    </w:p>
    <w:p w14:paraId="19606515" w14:textId="77777777" w:rsidR="00984F38" w:rsidRPr="002643B3" w:rsidRDefault="00984F38" w:rsidP="00984F38">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984F38" w:rsidRPr="002643B3" w14:paraId="3E5CC78E" w14:textId="77777777" w:rsidTr="00556342">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221297F8" w14:textId="13F7EE6A" w:rsidR="00984F38" w:rsidRPr="002643B3" w:rsidRDefault="00984F38" w:rsidP="00556342">
            <w:pPr>
              <w:pStyle w:val="Default"/>
              <w:spacing w:line="360" w:lineRule="auto"/>
              <w:ind w:right="320"/>
              <w:rPr>
                <w:rFonts w:ascii="Century Gothic" w:hAnsi="Century Gothic" w:cs="Arial"/>
                <w:b/>
                <w:sz w:val="20"/>
                <w:szCs w:val="20"/>
              </w:rPr>
            </w:pPr>
            <w:r w:rsidRPr="002643B3">
              <w:rPr>
                <w:rFonts w:ascii="Century Gothic" w:hAnsi="Century Gothic" w:cs="Arial"/>
                <w:b/>
                <w:bCs/>
                <w:sz w:val="20"/>
                <w:szCs w:val="20"/>
              </w:rPr>
              <w:t>QUESTION 5</w:t>
            </w:r>
          </w:p>
        </w:tc>
      </w:tr>
      <w:tr w:rsidR="00984F38" w:rsidRPr="002643B3" w14:paraId="76D5FBA3"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86070D9" w14:textId="77777777" w:rsidR="00984F38" w:rsidRPr="002643B3" w:rsidRDefault="00984F38" w:rsidP="00556342">
            <w:pPr>
              <w:pStyle w:val="Default"/>
              <w:spacing w:line="360" w:lineRule="auto"/>
              <w:ind w:left="522" w:hanging="522"/>
              <w:jc w:val="both"/>
              <w:rPr>
                <w:rFonts w:ascii="Century Gothic" w:hAnsi="Century Gothic" w:cs="Arial"/>
                <w:sz w:val="20"/>
                <w:szCs w:val="20"/>
              </w:rPr>
            </w:pPr>
            <w:r w:rsidRPr="002643B3">
              <w:rPr>
                <w:rFonts w:ascii="Century Gothic" w:hAnsi="Century Gothic" w:cs="Arial"/>
                <w:sz w:val="20"/>
                <w:szCs w:val="20"/>
              </w:rPr>
              <w:t>(a)</w:t>
            </w:r>
            <w:r w:rsidRPr="002643B3">
              <w:rPr>
                <w:rFonts w:ascii="Century Gothic" w:hAnsi="Century Gothic" w:cs="Arial"/>
                <w:sz w:val="20"/>
                <w:szCs w:val="20"/>
              </w:rPr>
              <w:tab/>
              <w:t xml:space="preserve">General comment on the performance of learners in the specific question. Was the question well answered or poorly answered?  </w:t>
            </w:r>
          </w:p>
        </w:tc>
      </w:tr>
      <w:tr w:rsidR="00984F38" w:rsidRPr="002643B3" w14:paraId="1131FDB2"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0A238F02" w14:textId="2B7DAFD4" w:rsidR="00984F38" w:rsidRPr="002643B3" w:rsidRDefault="00CE6AF4" w:rsidP="008C470F">
            <w:pPr>
              <w:pStyle w:val="Default"/>
              <w:numPr>
                <w:ilvl w:val="0"/>
                <w:numId w:val="33"/>
              </w:numPr>
              <w:spacing w:line="360" w:lineRule="auto"/>
              <w:rPr>
                <w:rFonts w:ascii="Times New Roman" w:hAnsi="Times New Roman" w:cs="Times New Roman"/>
              </w:rPr>
            </w:pPr>
            <w:r w:rsidRPr="002643B3">
              <w:rPr>
                <w:rFonts w:ascii="Times New Roman" w:hAnsi="Times New Roman" w:cs="Times New Roman"/>
              </w:rPr>
              <w:t xml:space="preserve">Only a few learners attempted this question and answered it very poorly. </w:t>
            </w:r>
          </w:p>
        </w:tc>
      </w:tr>
    </w:tbl>
    <w:p w14:paraId="45DE5175" w14:textId="0FCF2B57" w:rsidR="00984F38" w:rsidRPr="002643B3" w:rsidRDefault="00984F38" w:rsidP="00984F38">
      <w:pPr>
        <w:spacing w:after="0" w:line="360" w:lineRule="auto"/>
        <w:rPr>
          <w:rFonts w:ascii="Century Gothic" w:hAnsi="Century Gothic"/>
          <w:sz w:val="20"/>
          <w:szCs w:val="20"/>
        </w:rPr>
      </w:pPr>
    </w:p>
    <w:p w14:paraId="19BE5B7C" w14:textId="77777777" w:rsidR="00CE6AF4" w:rsidRPr="002643B3" w:rsidRDefault="00CE6AF4" w:rsidP="00984F38">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63BF7800"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CE7CD64" w14:textId="6DB6EC20" w:rsidR="00984F38" w:rsidRPr="002643B3" w:rsidRDefault="00E577F9" w:rsidP="00E577F9">
            <w:pPr>
              <w:pStyle w:val="Default"/>
              <w:tabs>
                <w:tab w:val="left" w:pos="522"/>
              </w:tabs>
              <w:spacing w:line="360" w:lineRule="auto"/>
              <w:ind w:left="360"/>
              <w:jc w:val="both"/>
              <w:rPr>
                <w:rFonts w:ascii="Century Gothic" w:hAnsi="Century Gothic" w:cs="Arial"/>
                <w:sz w:val="20"/>
                <w:szCs w:val="20"/>
              </w:rPr>
            </w:pPr>
            <w:r w:rsidRPr="002643B3">
              <w:rPr>
                <w:rFonts w:ascii="Century Gothic" w:hAnsi="Century Gothic" w:cs="Arial"/>
                <w:sz w:val="20"/>
                <w:szCs w:val="20"/>
              </w:rPr>
              <w:lastRenderedPageBreak/>
              <w:t>(b)</w:t>
            </w:r>
            <w:r w:rsidR="00984F38" w:rsidRPr="002643B3">
              <w:rPr>
                <w:rFonts w:ascii="Century Gothic" w:hAnsi="Century Gothic" w:cs="Arial"/>
                <w:sz w:val="20"/>
                <w:szCs w:val="20"/>
              </w:rPr>
              <w:t>Why the question was poorly answered? Also provide specific examples, indicate common errors committed by learners in this question, and any misconceptions.</w:t>
            </w:r>
          </w:p>
        </w:tc>
      </w:tr>
      <w:tr w:rsidR="00984F38" w:rsidRPr="002643B3" w14:paraId="1078E30D"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18E50BDE" w14:textId="77777777" w:rsidR="00984F38" w:rsidRPr="002643B3" w:rsidRDefault="00CE6AF4" w:rsidP="008C470F">
            <w:pPr>
              <w:pStyle w:val="Default"/>
              <w:numPr>
                <w:ilvl w:val="0"/>
                <w:numId w:val="33"/>
              </w:numPr>
              <w:spacing w:line="360" w:lineRule="auto"/>
              <w:rPr>
                <w:rFonts w:ascii="Times New Roman" w:hAnsi="Times New Roman" w:cs="Times New Roman"/>
              </w:rPr>
            </w:pPr>
            <w:r w:rsidRPr="002643B3">
              <w:rPr>
                <w:rFonts w:ascii="Times New Roman" w:hAnsi="Times New Roman" w:cs="Times New Roman"/>
              </w:rPr>
              <w:t xml:space="preserve">Q5.1 Facts were vague or incomplete </w:t>
            </w:r>
            <w:r w:rsidR="00144112" w:rsidRPr="002643B3">
              <w:rPr>
                <w:rFonts w:ascii="Times New Roman" w:hAnsi="Times New Roman" w:cs="Times New Roman"/>
              </w:rPr>
              <w:t>and that resulted in the learners forfeiting marks.</w:t>
            </w:r>
          </w:p>
          <w:p w14:paraId="71516F5F" w14:textId="77777777" w:rsidR="00144112" w:rsidRPr="002643B3" w:rsidRDefault="00144112" w:rsidP="008C470F">
            <w:pPr>
              <w:pStyle w:val="Default"/>
              <w:numPr>
                <w:ilvl w:val="0"/>
                <w:numId w:val="33"/>
              </w:numPr>
              <w:spacing w:line="360" w:lineRule="auto"/>
              <w:rPr>
                <w:rFonts w:ascii="Times New Roman" w:hAnsi="Times New Roman" w:cs="Times New Roman"/>
              </w:rPr>
            </w:pPr>
            <w:r w:rsidRPr="002643B3">
              <w:rPr>
                <w:rFonts w:ascii="Times New Roman" w:hAnsi="Times New Roman" w:cs="Times New Roman"/>
              </w:rPr>
              <w:t>Q5.2 Learners had a lack of knowledge and they incorrectly explained the difference between the PROCMURA and ACRL.</w:t>
            </w:r>
          </w:p>
          <w:p w14:paraId="7C0A2B4E" w14:textId="77777777" w:rsidR="00664A12" w:rsidRPr="002643B3" w:rsidRDefault="00144112" w:rsidP="008C470F">
            <w:pPr>
              <w:pStyle w:val="Default"/>
              <w:numPr>
                <w:ilvl w:val="0"/>
                <w:numId w:val="33"/>
              </w:numPr>
              <w:spacing w:line="360" w:lineRule="auto"/>
              <w:rPr>
                <w:rFonts w:ascii="Times New Roman" w:hAnsi="Times New Roman" w:cs="Times New Roman"/>
              </w:rPr>
            </w:pPr>
            <w:r w:rsidRPr="002643B3">
              <w:rPr>
                <w:rFonts w:ascii="Times New Roman" w:hAnsi="Times New Roman" w:cs="Times New Roman"/>
              </w:rPr>
              <w:t xml:space="preserve">Q5.3 </w:t>
            </w:r>
            <w:r w:rsidR="00664A12" w:rsidRPr="002643B3">
              <w:rPr>
                <w:rFonts w:ascii="Times New Roman" w:hAnsi="Times New Roman" w:cs="Times New Roman"/>
              </w:rPr>
              <w:t>Candidates were unable to list the achievements of IFAPA.</w:t>
            </w:r>
          </w:p>
          <w:p w14:paraId="436B8FCF" w14:textId="1FD91DEB" w:rsidR="00664A12" w:rsidRPr="002643B3" w:rsidRDefault="00664A12" w:rsidP="008C470F">
            <w:pPr>
              <w:pStyle w:val="Default"/>
              <w:numPr>
                <w:ilvl w:val="0"/>
                <w:numId w:val="33"/>
              </w:numPr>
              <w:spacing w:line="360" w:lineRule="auto"/>
              <w:rPr>
                <w:rFonts w:ascii="Times New Roman" w:hAnsi="Times New Roman" w:cs="Times New Roman"/>
              </w:rPr>
            </w:pPr>
            <w:r w:rsidRPr="002643B3">
              <w:rPr>
                <w:rFonts w:ascii="Times New Roman" w:hAnsi="Times New Roman" w:cs="Times New Roman"/>
              </w:rPr>
              <w:t xml:space="preserve">Q5.4 and </w:t>
            </w:r>
            <w:r w:rsidR="002643B3" w:rsidRPr="002643B3">
              <w:rPr>
                <w:rFonts w:ascii="Times New Roman" w:hAnsi="Times New Roman" w:cs="Times New Roman"/>
              </w:rPr>
              <w:t>Q5.5 Candidates</w:t>
            </w:r>
            <w:r w:rsidRPr="002643B3">
              <w:rPr>
                <w:rFonts w:ascii="Times New Roman" w:hAnsi="Times New Roman" w:cs="Times New Roman"/>
              </w:rPr>
              <w:t xml:space="preserve"> failed dismally to discuss the history and evaluate Parliament of the World’s Religions, due to lack of knowledge.  </w:t>
            </w:r>
          </w:p>
        </w:tc>
      </w:tr>
    </w:tbl>
    <w:p w14:paraId="08AB1DF4" w14:textId="77777777" w:rsidR="00984F38" w:rsidRPr="002643B3" w:rsidRDefault="00984F38" w:rsidP="00984F38">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0F8A43D4"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7A8BDE8" w14:textId="2E7C1AEE" w:rsidR="00984F38" w:rsidRPr="002643B3" w:rsidRDefault="00E577F9" w:rsidP="00A07626">
            <w:pPr>
              <w:pStyle w:val="Default"/>
              <w:spacing w:line="360" w:lineRule="auto"/>
              <w:ind w:left="360" w:hanging="306"/>
              <w:rPr>
                <w:rFonts w:ascii="Century Gothic" w:hAnsi="Century Gothic" w:cs="Arial"/>
                <w:sz w:val="20"/>
                <w:szCs w:val="20"/>
              </w:rPr>
            </w:pPr>
            <w:r w:rsidRPr="002643B3">
              <w:rPr>
                <w:rFonts w:ascii="Century Gothic" w:hAnsi="Century Gothic" w:cs="Arial"/>
                <w:sz w:val="20"/>
                <w:szCs w:val="20"/>
              </w:rPr>
              <w:t>(c)</w:t>
            </w:r>
            <w:r w:rsidR="00984F38" w:rsidRPr="002643B3">
              <w:rPr>
                <w:rFonts w:ascii="Century Gothic" w:hAnsi="Century Gothic" w:cs="Arial"/>
                <w:sz w:val="20"/>
                <w:szCs w:val="20"/>
              </w:rPr>
              <w:t xml:space="preserve"> Provide suggestions for improvement in relation to Teaching and Learning</w:t>
            </w:r>
          </w:p>
        </w:tc>
      </w:tr>
      <w:tr w:rsidR="00984F38" w:rsidRPr="002643B3" w14:paraId="56EF1406"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75619993" w14:textId="28FC80AA" w:rsidR="00984F38" w:rsidRPr="002643B3" w:rsidRDefault="00866DE5" w:rsidP="008C470F">
            <w:pPr>
              <w:pStyle w:val="Default"/>
              <w:numPr>
                <w:ilvl w:val="0"/>
                <w:numId w:val="34"/>
              </w:numPr>
              <w:spacing w:line="360" w:lineRule="auto"/>
              <w:rPr>
                <w:rFonts w:ascii="Times New Roman" w:hAnsi="Times New Roman" w:cs="Times New Roman"/>
              </w:rPr>
            </w:pPr>
            <w:r w:rsidRPr="002643B3">
              <w:rPr>
                <w:rFonts w:ascii="Times New Roman" w:hAnsi="Times New Roman" w:cs="Times New Roman"/>
              </w:rPr>
              <w:t xml:space="preserve">The topic -History and </w:t>
            </w:r>
            <w:r w:rsidR="008C470F" w:rsidRPr="002643B3">
              <w:rPr>
                <w:rFonts w:ascii="Times New Roman" w:hAnsi="Times New Roman" w:cs="Times New Roman"/>
              </w:rPr>
              <w:t>P</w:t>
            </w:r>
            <w:r w:rsidRPr="002643B3">
              <w:rPr>
                <w:rFonts w:ascii="Times New Roman" w:hAnsi="Times New Roman" w:cs="Times New Roman"/>
              </w:rPr>
              <w:t>resent</w:t>
            </w:r>
            <w:r w:rsidR="008C470F" w:rsidRPr="002643B3">
              <w:rPr>
                <w:rFonts w:ascii="Times New Roman" w:hAnsi="Times New Roman" w:cs="Times New Roman"/>
              </w:rPr>
              <w:t xml:space="preserve"> </w:t>
            </w:r>
            <w:r w:rsidRPr="002643B3">
              <w:rPr>
                <w:rFonts w:ascii="Times New Roman" w:hAnsi="Times New Roman" w:cs="Times New Roman"/>
              </w:rPr>
              <w:t>day dynamics of interreligious relationships in SA as well as in the international community must be revisited in Grade 12.</w:t>
            </w:r>
          </w:p>
          <w:p w14:paraId="4658C7A0" w14:textId="4C89F6F5" w:rsidR="00866DE5" w:rsidRPr="002643B3" w:rsidRDefault="00866DE5" w:rsidP="008C470F">
            <w:pPr>
              <w:pStyle w:val="Default"/>
              <w:numPr>
                <w:ilvl w:val="0"/>
                <w:numId w:val="34"/>
              </w:numPr>
              <w:spacing w:line="360" w:lineRule="auto"/>
              <w:rPr>
                <w:rFonts w:ascii="Times New Roman" w:hAnsi="Times New Roman" w:cs="Times New Roman"/>
              </w:rPr>
            </w:pPr>
            <w:r w:rsidRPr="002643B3">
              <w:rPr>
                <w:rFonts w:ascii="Times New Roman" w:hAnsi="Times New Roman" w:cs="Times New Roman"/>
              </w:rPr>
              <w:t>Planned revision within the scope CAPS with adequate resources is highly recommended.</w:t>
            </w:r>
          </w:p>
        </w:tc>
      </w:tr>
    </w:tbl>
    <w:p w14:paraId="2CE00E49" w14:textId="77777777" w:rsidR="00984F38" w:rsidRPr="002643B3" w:rsidRDefault="00984F38" w:rsidP="00984F38">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984F38" w:rsidRPr="002643B3" w14:paraId="09A7237B" w14:textId="77777777" w:rsidTr="002643B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11910D3" w14:textId="675D7784" w:rsidR="00984F38" w:rsidRPr="002643B3" w:rsidRDefault="00984F38" w:rsidP="00A07626">
            <w:pPr>
              <w:pStyle w:val="Default"/>
              <w:tabs>
                <w:tab w:val="left" w:pos="479"/>
              </w:tabs>
              <w:spacing w:line="360" w:lineRule="auto"/>
              <w:ind w:left="54" w:hanging="72"/>
              <w:rPr>
                <w:rFonts w:ascii="Century Gothic" w:hAnsi="Century Gothic" w:cs="Arial"/>
                <w:sz w:val="20"/>
                <w:szCs w:val="20"/>
              </w:rPr>
            </w:pPr>
            <w:r w:rsidRPr="002643B3">
              <w:rPr>
                <w:rFonts w:ascii="Century Gothic" w:hAnsi="Century Gothic"/>
                <w:sz w:val="20"/>
                <w:szCs w:val="20"/>
              </w:rPr>
              <w:tab/>
            </w:r>
            <w:r w:rsidRPr="002643B3">
              <w:rPr>
                <w:rFonts w:ascii="Century Gothic" w:hAnsi="Century Gothic" w:cs="Arial"/>
                <w:sz w:val="20"/>
                <w:szCs w:val="20"/>
              </w:rPr>
              <w:t>(d)</w:t>
            </w:r>
            <w:r w:rsidRPr="002643B3">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984F38" w:rsidRPr="002643B3" w14:paraId="2AD327D1" w14:textId="77777777" w:rsidTr="00556342">
        <w:trPr>
          <w:trHeight w:val="306"/>
        </w:trPr>
        <w:tc>
          <w:tcPr>
            <w:tcW w:w="9367" w:type="dxa"/>
            <w:tcBorders>
              <w:top w:val="single" w:sz="8" w:space="0" w:color="000000"/>
              <w:left w:val="single" w:sz="8" w:space="0" w:color="000000"/>
              <w:bottom w:val="single" w:sz="8" w:space="0" w:color="000000"/>
              <w:right w:val="single" w:sz="8" w:space="0" w:color="000000"/>
            </w:tcBorders>
          </w:tcPr>
          <w:p w14:paraId="1BBBB5DA" w14:textId="3487285F" w:rsidR="00984F38" w:rsidRPr="002643B3" w:rsidRDefault="008C470F" w:rsidP="00A07626">
            <w:pPr>
              <w:pStyle w:val="Default"/>
              <w:numPr>
                <w:ilvl w:val="0"/>
                <w:numId w:val="35"/>
              </w:numPr>
              <w:spacing w:line="360" w:lineRule="auto"/>
              <w:ind w:left="1046" w:hanging="567"/>
              <w:rPr>
                <w:rFonts w:ascii="Times New Roman" w:hAnsi="Times New Roman" w:cs="Times New Roman"/>
              </w:rPr>
            </w:pPr>
            <w:r w:rsidRPr="002643B3">
              <w:rPr>
                <w:rFonts w:ascii="Times New Roman" w:hAnsi="Times New Roman" w:cs="Times New Roman"/>
              </w:rPr>
              <w:t>The Religion Studies department must ensure that they cover the whole syllabus in grade</w:t>
            </w:r>
            <w:r w:rsidR="00A07626">
              <w:rPr>
                <w:rFonts w:ascii="Times New Roman" w:hAnsi="Times New Roman" w:cs="Times New Roman"/>
              </w:rPr>
              <w:t>s</w:t>
            </w:r>
            <w:r w:rsidRPr="002643B3">
              <w:rPr>
                <w:rFonts w:ascii="Times New Roman" w:hAnsi="Times New Roman" w:cs="Times New Roman"/>
              </w:rPr>
              <w:t xml:space="preserve"> 10 and 11 to avoid content gaps in the learners</w:t>
            </w:r>
            <w:r w:rsidR="00A07626">
              <w:rPr>
                <w:rFonts w:ascii="Times New Roman" w:hAnsi="Times New Roman" w:cs="Times New Roman"/>
              </w:rPr>
              <w:t>’</w:t>
            </w:r>
            <w:r w:rsidRPr="002643B3">
              <w:rPr>
                <w:rFonts w:ascii="Times New Roman" w:hAnsi="Times New Roman" w:cs="Times New Roman"/>
              </w:rPr>
              <w:t xml:space="preserve"> knowledge </w:t>
            </w:r>
          </w:p>
          <w:p w14:paraId="6C08DB54" w14:textId="66B1AA8E" w:rsidR="008C470F" w:rsidRPr="002643B3" w:rsidRDefault="008C470F" w:rsidP="00A07626">
            <w:pPr>
              <w:pStyle w:val="Default"/>
              <w:numPr>
                <w:ilvl w:val="0"/>
                <w:numId w:val="35"/>
              </w:numPr>
              <w:spacing w:line="360" w:lineRule="auto"/>
              <w:ind w:left="1046" w:hanging="567"/>
              <w:rPr>
                <w:rFonts w:ascii="Times New Roman" w:hAnsi="Times New Roman" w:cs="Times New Roman"/>
              </w:rPr>
            </w:pPr>
            <w:r w:rsidRPr="002643B3">
              <w:rPr>
                <w:rFonts w:ascii="Times New Roman" w:hAnsi="Times New Roman" w:cs="Times New Roman"/>
              </w:rPr>
              <w:t>Educators need to look at innovative ways to stimulate learners to usher their thinking into</w:t>
            </w:r>
            <w:r w:rsidR="009C60EF" w:rsidRPr="002643B3">
              <w:rPr>
                <w:rFonts w:ascii="Times New Roman" w:hAnsi="Times New Roman" w:cs="Times New Roman"/>
              </w:rPr>
              <w:t xml:space="preserve"> the</w:t>
            </w:r>
            <w:r w:rsidRPr="002643B3">
              <w:rPr>
                <w:rFonts w:ascii="Times New Roman" w:hAnsi="Times New Roman" w:cs="Times New Roman"/>
              </w:rPr>
              <w:t xml:space="preserve"> modern era and critical thinking skills that accompany it. </w:t>
            </w:r>
          </w:p>
        </w:tc>
      </w:tr>
    </w:tbl>
    <w:p w14:paraId="01AB51F9" w14:textId="77777777" w:rsidR="00984F38" w:rsidRPr="002643B3" w:rsidRDefault="00984F38" w:rsidP="00984F38">
      <w:pPr>
        <w:pStyle w:val="Default"/>
        <w:spacing w:line="360" w:lineRule="auto"/>
        <w:ind w:left="567"/>
        <w:jc w:val="both"/>
        <w:rPr>
          <w:rFonts w:ascii="Century Gothic" w:hAnsi="Century Gothic"/>
          <w:sz w:val="20"/>
          <w:szCs w:val="20"/>
        </w:rPr>
      </w:pPr>
    </w:p>
    <w:p w14:paraId="76DF63F4" w14:textId="77777777" w:rsidR="00926B18" w:rsidRPr="002643B3" w:rsidRDefault="00926B18" w:rsidP="00BC70BD">
      <w:pPr>
        <w:pStyle w:val="Default"/>
        <w:spacing w:line="360" w:lineRule="auto"/>
        <w:ind w:left="567"/>
        <w:jc w:val="both"/>
        <w:rPr>
          <w:rFonts w:ascii="Century Gothic" w:hAnsi="Century Gothic"/>
          <w:sz w:val="20"/>
          <w:szCs w:val="20"/>
        </w:rPr>
      </w:pPr>
    </w:p>
    <w:sectPr w:rsidR="00926B18" w:rsidRPr="002643B3" w:rsidSect="00BC70BD">
      <w:footerReference w:type="default" r:id="rId10"/>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85C0C" w14:textId="77777777" w:rsidR="005731E4" w:rsidRDefault="005731E4" w:rsidP="00687B54">
      <w:pPr>
        <w:spacing w:after="0" w:line="240" w:lineRule="auto"/>
      </w:pPr>
      <w:r>
        <w:separator/>
      </w:r>
    </w:p>
  </w:endnote>
  <w:endnote w:type="continuationSeparator" w:id="0">
    <w:p w14:paraId="6B56796A" w14:textId="77777777" w:rsidR="005731E4" w:rsidRDefault="005731E4"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5ED78E8F" w:rsidR="00A450C2" w:rsidRDefault="006F56ED" w:rsidP="006F56ED">
    <w:pPr>
      <w:pStyle w:val="Footer"/>
      <w:jc w:val="center"/>
    </w:pPr>
    <w:r>
      <w:t>Religious Studies P2 – Chief Marker’s Report November 2021</w:t>
    </w:r>
  </w:p>
  <w:sdt>
    <w:sdtPr>
      <w:id w:val="9826098"/>
      <w:docPartObj>
        <w:docPartGallery w:val="Page Numbers (Bottom of Page)"/>
        <w:docPartUnique/>
      </w:docPartObj>
    </w:sdtPr>
    <w:sdtEndPr/>
    <w:sdtContent>
      <w:p w14:paraId="6885A07A" w14:textId="77777777" w:rsidR="006F56ED" w:rsidRDefault="006F56ED" w:rsidP="006F56ED">
        <w:pPr>
          <w:pStyle w:val="Footer"/>
          <w:jc w:val="right"/>
        </w:pPr>
        <w:r>
          <w:fldChar w:fldCharType="begin"/>
        </w:r>
        <w:r>
          <w:instrText xml:space="preserve"> PAGE   \* MERGEFORMAT </w:instrText>
        </w:r>
        <w:r>
          <w:fldChar w:fldCharType="separate"/>
        </w:r>
        <w:r>
          <w:t>2</w:t>
        </w:r>
        <w:r>
          <w:rPr>
            <w:noProof/>
          </w:rPr>
          <w:fldChar w:fldCharType="end"/>
        </w:r>
      </w:p>
    </w:sdtContent>
  </w:sdt>
  <w:p w14:paraId="70FA03D0" w14:textId="77777777" w:rsidR="003717B6" w:rsidRDefault="00371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5A673" w14:textId="77777777" w:rsidR="005731E4" w:rsidRDefault="005731E4" w:rsidP="00687B54">
      <w:pPr>
        <w:spacing w:after="0" w:line="240" w:lineRule="auto"/>
      </w:pPr>
      <w:r>
        <w:separator/>
      </w:r>
    </w:p>
  </w:footnote>
  <w:footnote w:type="continuationSeparator" w:id="0">
    <w:p w14:paraId="2F636153" w14:textId="77777777" w:rsidR="005731E4" w:rsidRDefault="005731E4"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A9F"/>
    <w:multiLevelType w:val="hybridMultilevel"/>
    <w:tmpl w:val="D0642D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E2118C"/>
    <w:multiLevelType w:val="hybridMultilevel"/>
    <w:tmpl w:val="B30A25F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F46A8"/>
    <w:multiLevelType w:val="hybridMultilevel"/>
    <w:tmpl w:val="D3DC1E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946BF"/>
    <w:multiLevelType w:val="hybridMultilevel"/>
    <w:tmpl w:val="9A4029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A399E"/>
    <w:multiLevelType w:val="hybridMultilevel"/>
    <w:tmpl w:val="4A2605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7D4352"/>
    <w:multiLevelType w:val="hybridMultilevel"/>
    <w:tmpl w:val="E28CC2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553043"/>
    <w:multiLevelType w:val="hybridMultilevel"/>
    <w:tmpl w:val="79262A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8774FB"/>
    <w:multiLevelType w:val="hybridMultilevel"/>
    <w:tmpl w:val="FE6AD5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D555C"/>
    <w:multiLevelType w:val="hybridMultilevel"/>
    <w:tmpl w:val="DEC271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B94979"/>
    <w:multiLevelType w:val="hybridMultilevel"/>
    <w:tmpl w:val="D64E02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11" w15:restartNumberingAfterBreak="0">
    <w:nsid w:val="1A432DBF"/>
    <w:multiLevelType w:val="hybridMultilevel"/>
    <w:tmpl w:val="770A1BF2"/>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1B3D3818"/>
    <w:multiLevelType w:val="hybridMultilevel"/>
    <w:tmpl w:val="16E840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E70606"/>
    <w:multiLevelType w:val="hybridMultilevel"/>
    <w:tmpl w:val="6AE8A2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BB10E2"/>
    <w:multiLevelType w:val="hybridMultilevel"/>
    <w:tmpl w:val="DB20F4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F1E550E"/>
    <w:multiLevelType w:val="hybridMultilevel"/>
    <w:tmpl w:val="66A681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EE4EAE"/>
    <w:multiLevelType w:val="hybridMultilevel"/>
    <w:tmpl w:val="09E61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53641A"/>
    <w:multiLevelType w:val="hybridMultilevel"/>
    <w:tmpl w:val="A126C7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7987C43"/>
    <w:multiLevelType w:val="hybridMultilevel"/>
    <w:tmpl w:val="EC2C04D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BF85B29"/>
    <w:multiLevelType w:val="hybridMultilevel"/>
    <w:tmpl w:val="1DE66F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EF2B76"/>
    <w:multiLevelType w:val="hybridMultilevel"/>
    <w:tmpl w:val="E41491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1B6409"/>
    <w:multiLevelType w:val="hybridMultilevel"/>
    <w:tmpl w:val="CC9AA7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A17EE3"/>
    <w:multiLevelType w:val="hybridMultilevel"/>
    <w:tmpl w:val="39CEDE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813996"/>
    <w:multiLevelType w:val="hybridMultilevel"/>
    <w:tmpl w:val="6E66D6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404C8E"/>
    <w:multiLevelType w:val="hybridMultilevel"/>
    <w:tmpl w:val="450AF4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6D471E"/>
    <w:multiLevelType w:val="hybridMultilevel"/>
    <w:tmpl w:val="2872F6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9342E11"/>
    <w:multiLevelType w:val="hybridMultilevel"/>
    <w:tmpl w:val="4BC432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BCB1B27"/>
    <w:multiLevelType w:val="hybridMultilevel"/>
    <w:tmpl w:val="929E2D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52739D"/>
    <w:multiLevelType w:val="hybridMultilevel"/>
    <w:tmpl w:val="44C470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2B79ED"/>
    <w:multiLevelType w:val="hybridMultilevel"/>
    <w:tmpl w:val="790063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5"/>
  </w:num>
  <w:num w:numId="6">
    <w:abstractNumId w:val="34"/>
  </w:num>
  <w:num w:numId="7">
    <w:abstractNumId w:val="30"/>
  </w:num>
  <w:num w:numId="8">
    <w:abstractNumId w:val="12"/>
  </w:num>
  <w:num w:numId="9">
    <w:abstractNumId w:val="0"/>
  </w:num>
  <w:num w:numId="10">
    <w:abstractNumId w:val="18"/>
  </w:num>
  <w:num w:numId="11">
    <w:abstractNumId w:val="26"/>
  </w:num>
  <w:num w:numId="12">
    <w:abstractNumId w:val="11"/>
  </w:num>
  <w:num w:numId="13">
    <w:abstractNumId w:val="7"/>
  </w:num>
  <w:num w:numId="14">
    <w:abstractNumId w:val="29"/>
  </w:num>
  <w:num w:numId="15">
    <w:abstractNumId w:val="17"/>
  </w:num>
  <w:num w:numId="16">
    <w:abstractNumId w:val="20"/>
  </w:num>
  <w:num w:numId="17">
    <w:abstractNumId w:val="4"/>
  </w:num>
  <w:num w:numId="18">
    <w:abstractNumId w:val="8"/>
  </w:num>
  <w:num w:numId="19">
    <w:abstractNumId w:val="27"/>
  </w:num>
  <w:num w:numId="20">
    <w:abstractNumId w:val="31"/>
  </w:num>
  <w:num w:numId="21">
    <w:abstractNumId w:val="6"/>
  </w:num>
  <w:num w:numId="22">
    <w:abstractNumId w:val="9"/>
  </w:num>
  <w:num w:numId="23">
    <w:abstractNumId w:val="24"/>
  </w:num>
  <w:num w:numId="24">
    <w:abstractNumId w:val="25"/>
  </w:num>
  <w:num w:numId="25">
    <w:abstractNumId w:val="14"/>
  </w:num>
  <w:num w:numId="26">
    <w:abstractNumId w:val="22"/>
  </w:num>
  <w:num w:numId="27">
    <w:abstractNumId w:val="3"/>
  </w:num>
  <w:num w:numId="28">
    <w:abstractNumId w:val="16"/>
  </w:num>
  <w:num w:numId="29">
    <w:abstractNumId w:val="33"/>
  </w:num>
  <w:num w:numId="30">
    <w:abstractNumId w:val="2"/>
  </w:num>
  <w:num w:numId="31">
    <w:abstractNumId w:val="21"/>
  </w:num>
  <w:num w:numId="32">
    <w:abstractNumId w:val="5"/>
  </w:num>
  <w:num w:numId="33">
    <w:abstractNumId w:val="1"/>
  </w:num>
  <w:num w:numId="34">
    <w:abstractNumId w:val="13"/>
  </w:num>
  <w:num w:numId="35">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14BFE"/>
    <w:rsid w:val="00023608"/>
    <w:rsid w:val="000317FD"/>
    <w:rsid w:val="00032464"/>
    <w:rsid w:val="00035CC8"/>
    <w:rsid w:val="0004150B"/>
    <w:rsid w:val="00041733"/>
    <w:rsid w:val="0004577A"/>
    <w:rsid w:val="0006721D"/>
    <w:rsid w:val="000716F4"/>
    <w:rsid w:val="00071EEF"/>
    <w:rsid w:val="00073D1E"/>
    <w:rsid w:val="00076853"/>
    <w:rsid w:val="000856F6"/>
    <w:rsid w:val="00096719"/>
    <w:rsid w:val="000B160C"/>
    <w:rsid w:val="000B3CFC"/>
    <w:rsid w:val="000C5EED"/>
    <w:rsid w:val="000D1FA3"/>
    <w:rsid w:val="000E76E5"/>
    <w:rsid w:val="000F1B22"/>
    <w:rsid w:val="000F442C"/>
    <w:rsid w:val="000F5A7B"/>
    <w:rsid w:val="00100CC7"/>
    <w:rsid w:val="001024CF"/>
    <w:rsid w:val="00112BD1"/>
    <w:rsid w:val="00113987"/>
    <w:rsid w:val="00114186"/>
    <w:rsid w:val="00130AAB"/>
    <w:rsid w:val="00133422"/>
    <w:rsid w:val="00137004"/>
    <w:rsid w:val="00144112"/>
    <w:rsid w:val="001521A8"/>
    <w:rsid w:val="00153A21"/>
    <w:rsid w:val="001547E4"/>
    <w:rsid w:val="00160E74"/>
    <w:rsid w:val="00167A92"/>
    <w:rsid w:val="001723B9"/>
    <w:rsid w:val="00180E21"/>
    <w:rsid w:val="0018306A"/>
    <w:rsid w:val="00191DEE"/>
    <w:rsid w:val="001A528D"/>
    <w:rsid w:val="001B2DE8"/>
    <w:rsid w:val="001B6F4C"/>
    <w:rsid w:val="001C1A6A"/>
    <w:rsid w:val="001C56D9"/>
    <w:rsid w:val="001C7A87"/>
    <w:rsid w:val="001F022D"/>
    <w:rsid w:val="001F19FA"/>
    <w:rsid w:val="001F20BE"/>
    <w:rsid w:val="001F3ECB"/>
    <w:rsid w:val="001F7925"/>
    <w:rsid w:val="00202979"/>
    <w:rsid w:val="0021117B"/>
    <w:rsid w:val="00211252"/>
    <w:rsid w:val="00213325"/>
    <w:rsid w:val="00217E14"/>
    <w:rsid w:val="002229CE"/>
    <w:rsid w:val="00223FEE"/>
    <w:rsid w:val="00227778"/>
    <w:rsid w:val="00241594"/>
    <w:rsid w:val="00243D0A"/>
    <w:rsid w:val="00244305"/>
    <w:rsid w:val="00244FFB"/>
    <w:rsid w:val="0026125E"/>
    <w:rsid w:val="002643B3"/>
    <w:rsid w:val="00267A63"/>
    <w:rsid w:val="0027032B"/>
    <w:rsid w:val="0028599E"/>
    <w:rsid w:val="00292D01"/>
    <w:rsid w:val="002A2810"/>
    <w:rsid w:val="002B7DF1"/>
    <w:rsid w:val="002C0521"/>
    <w:rsid w:val="002C68BC"/>
    <w:rsid w:val="002C7FBE"/>
    <w:rsid w:val="002D1B98"/>
    <w:rsid w:val="002D1F8A"/>
    <w:rsid w:val="002D397A"/>
    <w:rsid w:val="002E788A"/>
    <w:rsid w:val="002E7CCB"/>
    <w:rsid w:val="002F42F9"/>
    <w:rsid w:val="00302C48"/>
    <w:rsid w:val="00307D90"/>
    <w:rsid w:val="003224E6"/>
    <w:rsid w:val="00332AA7"/>
    <w:rsid w:val="00333CD4"/>
    <w:rsid w:val="00334112"/>
    <w:rsid w:val="0033607E"/>
    <w:rsid w:val="00341847"/>
    <w:rsid w:val="00344F8E"/>
    <w:rsid w:val="0034579A"/>
    <w:rsid w:val="003544F7"/>
    <w:rsid w:val="0035696B"/>
    <w:rsid w:val="0035698A"/>
    <w:rsid w:val="00357615"/>
    <w:rsid w:val="0035790B"/>
    <w:rsid w:val="003611C4"/>
    <w:rsid w:val="003679BB"/>
    <w:rsid w:val="003717B6"/>
    <w:rsid w:val="0037234B"/>
    <w:rsid w:val="00375709"/>
    <w:rsid w:val="0037727D"/>
    <w:rsid w:val="00383822"/>
    <w:rsid w:val="003908D7"/>
    <w:rsid w:val="00391737"/>
    <w:rsid w:val="00395FF6"/>
    <w:rsid w:val="003A05E0"/>
    <w:rsid w:val="003A41EC"/>
    <w:rsid w:val="003A54CE"/>
    <w:rsid w:val="003A5FC4"/>
    <w:rsid w:val="003A758E"/>
    <w:rsid w:val="003B1127"/>
    <w:rsid w:val="003B5CB9"/>
    <w:rsid w:val="003B5DB7"/>
    <w:rsid w:val="003C04FB"/>
    <w:rsid w:val="003C19E8"/>
    <w:rsid w:val="003C1C2F"/>
    <w:rsid w:val="003C4273"/>
    <w:rsid w:val="003C56B4"/>
    <w:rsid w:val="00405FB5"/>
    <w:rsid w:val="004072B3"/>
    <w:rsid w:val="0041367C"/>
    <w:rsid w:val="00415A44"/>
    <w:rsid w:val="00421FA1"/>
    <w:rsid w:val="004238C8"/>
    <w:rsid w:val="00456844"/>
    <w:rsid w:val="00461459"/>
    <w:rsid w:val="00461A8C"/>
    <w:rsid w:val="004645B1"/>
    <w:rsid w:val="00471CD5"/>
    <w:rsid w:val="0047222A"/>
    <w:rsid w:val="004726B9"/>
    <w:rsid w:val="004831E1"/>
    <w:rsid w:val="00484A2A"/>
    <w:rsid w:val="004A491E"/>
    <w:rsid w:val="004A49A0"/>
    <w:rsid w:val="004C4034"/>
    <w:rsid w:val="004C45CE"/>
    <w:rsid w:val="004C7EC4"/>
    <w:rsid w:val="004D23AE"/>
    <w:rsid w:val="004D45CE"/>
    <w:rsid w:val="0050047D"/>
    <w:rsid w:val="005011B6"/>
    <w:rsid w:val="005044F3"/>
    <w:rsid w:val="00506DC7"/>
    <w:rsid w:val="00522E5C"/>
    <w:rsid w:val="00526EDA"/>
    <w:rsid w:val="00536B0A"/>
    <w:rsid w:val="00546ACE"/>
    <w:rsid w:val="00553CB2"/>
    <w:rsid w:val="00553DE2"/>
    <w:rsid w:val="00554977"/>
    <w:rsid w:val="00557ECD"/>
    <w:rsid w:val="005671BB"/>
    <w:rsid w:val="00567D0C"/>
    <w:rsid w:val="005731E4"/>
    <w:rsid w:val="00573C37"/>
    <w:rsid w:val="00591192"/>
    <w:rsid w:val="00593A2B"/>
    <w:rsid w:val="005A3532"/>
    <w:rsid w:val="005C5F10"/>
    <w:rsid w:val="005D3862"/>
    <w:rsid w:val="005D4792"/>
    <w:rsid w:val="005E5927"/>
    <w:rsid w:val="005F166D"/>
    <w:rsid w:val="005F1C73"/>
    <w:rsid w:val="005F2427"/>
    <w:rsid w:val="005F787B"/>
    <w:rsid w:val="006064B8"/>
    <w:rsid w:val="00607E08"/>
    <w:rsid w:val="006129AE"/>
    <w:rsid w:val="0064397E"/>
    <w:rsid w:val="00664A12"/>
    <w:rsid w:val="00681153"/>
    <w:rsid w:val="00681BE3"/>
    <w:rsid w:val="00681F6C"/>
    <w:rsid w:val="00682475"/>
    <w:rsid w:val="00682DFA"/>
    <w:rsid w:val="00687B54"/>
    <w:rsid w:val="006915C8"/>
    <w:rsid w:val="006934A7"/>
    <w:rsid w:val="00693982"/>
    <w:rsid w:val="006A777C"/>
    <w:rsid w:val="006B3AB9"/>
    <w:rsid w:val="006B714F"/>
    <w:rsid w:val="006C3204"/>
    <w:rsid w:val="006D7678"/>
    <w:rsid w:val="006E40DA"/>
    <w:rsid w:val="006F0FD6"/>
    <w:rsid w:val="006F2B28"/>
    <w:rsid w:val="006F347B"/>
    <w:rsid w:val="006F459A"/>
    <w:rsid w:val="006F56ED"/>
    <w:rsid w:val="00702AE4"/>
    <w:rsid w:val="00702F85"/>
    <w:rsid w:val="00707586"/>
    <w:rsid w:val="00715D16"/>
    <w:rsid w:val="007165C4"/>
    <w:rsid w:val="007347D7"/>
    <w:rsid w:val="00735FAA"/>
    <w:rsid w:val="007362C6"/>
    <w:rsid w:val="00747128"/>
    <w:rsid w:val="00754506"/>
    <w:rsid w:val="00761923"/>
    <w:rsid w:val="00765848"/>
    <w:rsid w:val="007665F6"/>
    <w:rsid w:val="007674FA"/>
    <w:rsid w:val="00776F5A"/>
    <w:rsid w:val="00781867"/>
    <w:rsid w:val="00786912"/>
    <w:rsid w:val="00797882"/>
    <w:rsid w:val="007A153C"/>
    <w:rsid w:val="007A1DD2"/>
    <w:rsid w:val="007B01EA"/>
    <w:rsid w:val="007B3376"/>
    <w:rsid w:val="007B6B49"/>
    <w:rsid w:val="007C462E"/>
    <w:rsid w:val="007C5CC3"/>
    <w:rsid w:val="007D0895"/>
    <w:rsid w:val="007D5005"/>
    <w:rsid w:val="007E74C3"/>
    <w:rsid w:val="0080436E"/>
    <w:rsid w:val="008051FE"/>
    <w:rsid w:val="00811ED0"/>
    <w:rsid w:val="008120CF"/>
    <w:rsid w:val="00816CB8"/>
    <w:rsid w:val="0082510E"/>
    <w:rsid w:val="008258B0"/>
    <w:rsid w:val="008268C6"/>
    <w:rsid w:val="008357EC"/>
    <w:rsid w:val="00842D93"/>
    <w:rsid w:val="00847AB2"/>
    <w:rsid w:val="00851CC7"/>
    <w:rsid w:val="008540BC"/>
    <w:rsid w:val="0086055A"/>
    <w:rsid w:val="0086610A"/>
    <w:rsid w:val="00866DE5"/>
    <w:rsid w:val="00867BB1"/>
    <w:rsid w:val="00877432"/>
    <w:rsid w:val="00883163"/>
    <w:rsid w:val="0088715F"/>
    <w:rsid w:val="00890F22"/>
    <w:rsid w:val="00891CF0"/>
    <w:rsid w:val="0089488D"/>
    <w:rsid w:val="008A762D"/>
    <w:rsid w:val="008B126C"/>
    <w:rsid w:val="008B3376"/>
    <w:rsid w:val="008B49F4"/>
    <w:rsid w:val="008C40D3"/>
    <w:rsid w:val="008C470F"/>
    <w:rsid w:val="008D71EC"/>
    <w:rsid w:val="008E52BF"/>
    <w:rsid w:val="008F744A"/>
    <w:rsid w:val="00915761"/>
    <w:rsid w:val="00916415"/>
    <w:rsid w:val="00926B18"/>
    <w:rsid w:val="00937355"/>
    <w:rsid w:val="00944144"/>
    <w:rsid w:val="009454A5"/>
    <w:rsid w:val="009468D4"/>
    <w:rsid w:val="00950BEB"/>
    <w:rsid w:val="0095472D"/>
    <w:rsid w:val="00954C06"/>
    <w:rsid w:val="00955AB5"/>
    <w:rsid w:val="0096781F"/>
    <w:rsid w:val="0097374E"/>
    <w:rsid w:val="00975EA2"/>
    <w:rsid w:val="00980393"/>
    <w:rsid w:val="00984F38"/>
    <w:rsid w:val="009867A3"/>
    <w:rsid w:val="009867EE"/>
    <w:rsid w:val="009902EC"/>
    <w:rsid w:val="00992C27"/>
    <w:rsid w:val="0099337A"/>
    <w:rsid w:val="009C2218"/>
    <w:rsid w:val="009C60EF"/>
    <w:rsid w:val="009C7424"/>
    <w:rsid w:val="009D0C03"/>
    <w:rsid w:val="009D63EB"/>
    <w:rsid w:val="009E55A3"/>
    <w:rsid w:val="009F5B12"/>
    <w:rsid w:val="00A067F5"/>
    <w:rsid w:val="00A06C35"/>
    <w:rsid w:val="00A07626"/>
    <w:rsid w:val="00A0777B"/>
    <w:rsid w:val="00A1176E"/>
    <w:rsid w:val="00A202CE"/>
    <w:rsid w:val="00A346DD"/>
    <w:rsid w:val="00A408BD"/>
    <w:rsid w:val="00A426A2"/>
    <w:rsid w:val="00A44549"/>
    <w:rsid w:val="00A44A52"/>
    <w:rsid w:val="00A450C2"/>
    <w:rsid w:val="00A54367"/>
    <w:rsid w:val="00A57827"/>
    <w:rsid w:val="00A61490"/>
    <w:rsid w:val="00A6156A"/>
    <w:rsid w:val="00A70876"/>
    <w:rsid w:val="00A72FAE"/>
    <w:rsid w:val="00A75501"/>
    <w:rsid w:val="00A77D00"/>
    <w:rsid w:val="00A84F33"/>
    <w:rsid w:val="00A857DC"/>
    <w:rsid w:val="00A90A3B"/>
    <w:rsid w:val="00A914BD"/>
    <w:rsid w:val="00AA037F"/>
    <w:rsid w:val="00AA24B8"/>
    <w:rsid w:val="00AA5AAD"/>
    <w:rsid w:val="00AA7880"/>
    <w:rsid w:val="00AB1F94"/>
    <w:rsid w:val="00AB27F8"/>
    <w:rsid w:val="00AB473D"/>
    <w:rsid w:val="00AC1E17"/>
    <w:rsid w:val="00AE6D47"/>
    <w:rsid w:val="00B0467B"/>
    <w:rsid w:val="00B25524"/>
    <w:rsid w:val="00B32A85"/>
    <w:rsid w:val="00B41521"/>
    <w:rsid w:val="00B46320"/>
    <w:rsid w:val="00B4726E"/>
    <w:rsid w:val="00B50EC5"/>
    <w:rsid w:val="00B51355"/>
    <w:rsid w:val="00B523F4"/>
    <w:rsid w:val="00B55F3C"/>
    <w:rsid w:val="00B61695"/>
    <w:rsid w:val="00B66EC5"/>
    <w:rsid w:val="00B67C8E"/>
    <w:rsid w:val="00B703D3"/>
    <w:rsid w:val="00B767E8"/>
    <w:rsid w:val="00B93C89"/>
    <w:rsid w:val="00B94B8F"/>
    <w:rsid w:val="00B95852"/>
    <w:rsid w:val="00BA1062"/>
    <w:rsid w:val="00BC70BD"/>
    <w:rsid w:val="00BD3B87"/>
    <w:rsid w:val="00BE3ABD"/>
    <w:rsid w:val="00BF1A89"/>
    <w:rsid w:val="00C027E9"/>
    <w:rsid w:val="00C07F57"/>
    <w:rsid w:val="00C104C9"/>
    <w:rsid w:val="00C15C5F"/>
    <w:rsid w:val="00C409E9"/>
    <w:rsid w:val="00C42482"/>
    <w:rsid w:val="00C46348"/>
    <w:rsid w:val="00C53633"/>
    <w:rsid w:val="00C54F2C"/>
    <w:rsid w:val="00C6108D"/>
    <w:rsid w:val="00C62467"/>
    <w:rsid w:val="00C65A97"/>
    <w:rsid w:val="00C72F6A"/>
    <w:rsid w:val="00C74EAD"/>
    <w:rsid w:val="00C77C9A"/>
    <w:rsid w:val="00C81AF2"/>
    <w:rsid w:val="00C82F81"/>
    <w:rsid w:val="00C940F5"/>
    <w:rsid w:val="00C9591B"/>
    <w:rsid w:val="00CA4404"/>
    <w:rsid w:val="00CC016F"/>
    <w:rsid w:val="00CD632E"/>
    <w:rsid w:val="00CE347B"/>
    <w:rsid w:val="00CE6167"/>
    <w:rsid w:val="00CE6AF4"/>
    <w:rsid w:val="00CF155F"/>
    <w:rsid w:val="00CF6195"/>
    <w:rsid w:val="00CF61F0"/>
    <w:rsid w:val="00D06476"/>
    <w:rsid w:val="00D14576"/>
    <w:rsid w:val="00D20813"/>
    <w:rsid w:val="00D26DC0"/>
    <w:rsid w:val="00D35B5B"/>
    <w:rsid w:val="00D35DEA"/>
    <w:rsid w:val="00D40B9F"/>
    <w:rsid w:val="00D47801"/>
    <w:rsid w:val="00D50DF5"/>
    <w:rsid w:val="00D53B11"/>
    <w:rsid w:val="00D55936"/>
    <w:rsid w:val="00D650AC"/>
    <w:rsid w:val="00D711F2"/>
    <w:rsid w:val="00D77A84"/>
    <w:rsid w:val="00D81760"/>
    <w:rsid w:val="00D85D56"/>
    <w:rsid w:val="00DA2DC3"/>
    <w:rsid w:val="00DA5044"/>
    <w:rsid w:val="00DA6E54"/>
    <w:rsid w:val="00DB221E"/>
    <w:rsid w:val="00DB6590"/>
    <w:rsid w:val="00DD6B16"/>
    <w:rsid w:val="00DE064E"/>
    <w:rsid w:val="00E05842"/>
    <w:rsid w:val="00E077AC"/>
    <w:rsid w:val="00E1173D"/>
    <w:rsid w:val="00E251EF"/>
    <w:rsid w:val="00E25E43"/>
    <w:rsid w:val="00E27155"/>
    <w:rsid w:val="00E302BE"/>
    <w:rsid w:val="00E35AB9"/>
    <w:rsid w:val="00E4291D"/>
    <w:rsid w:val="00E564E8"/>
    <w:rsid w:val="00E56D5D"/>
    <w:rsid w:val="00E577F9"/>
    <w:rsid w:val="00E673AB"/>
    <w:rsid w:val="00E71529"/>
    <w:rsid w:val="00E8320B"/>
    <w:rsid w:val="00E868D0"/>
    <w:rsid w:val="00E96713"/>
    <w:rsid w:val="00EB5D50"/>
    <w:rsid w:val="00EC3CBB"/>
    <w:rsid w:val="00EC3E9F"/>
    <w:rsid w:val="00EC5F75"/>
    <w:rsid w:val="00EC780F"/>
    <w:rsid w:val="00ED2445"/>
    <w:rsid w:val="00ED6678"/>
    <w:rsid w:val="00ED6D2D"/>
    <w:rsid w:val="00EE0C9B"/>
    <w:rsid w:val="00F017ED"/>
    <w:rsid w:val="00F05B2B"/>
    <w:rsid w:val="00F05F83"/>
    <w:rsid w:val="00F2218D"/>
    <w:rsid w:val="00F23198"/>
    <w:rsid w:val="00F308F4"/>
    <w:rsid w:val="00F40A54"/>
    <w:rsid w:val="00F43F18"/>
    <w:rsid w:val="00F44B1B"/>
    <w:rsid w:val="00F46554"/>
    <w:rsid w:val="00F5431D"/>
    <w:rsid w:val="00F5704F"/>
    <w:rsid w:val="00F6079E"/>
    <w:rsid w:val="00F6101A"/>
    <w:rsid w:val="00F61D98"/>
    <w:rsid w:val="00F71191"/>
    <w:rsid w:val="00F7221F"/>
    <w:rsid w:val="00F7266B"/>
    <w:rsid w:val="00F72F61"/>
    <w:rsid w:val="00F829E7"/>
    <w:rsid w:val="00F86C08"/>
    <w:rsid w:val="00F87952"/>
    <w:rsid w:val="00F91252"/>
    <w:rsid w:val="00F96D84"/>
    <w:rsid w:val="00FA0FC9"/>
    <w:rsid w:val="00FA48AF"/>
    <w:rsid w:val="00FA7785"/>
    <w:rsid w:val="00FB0685"/>
    <w:rsid w:val="00FB5271"/>
    <w:rsid w:val="00FC047A"/>
    <w:rsid w:val="00FC4EC5"/>
    <w:rsid w:val="00FC67A9"/>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Pages>
  <Words>1538</Words>
  <Characters>8767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10285</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44</cp:revision>
  <cp:lastPrinted>2019-10-31T11:10:00Z</cp:lastPrinted>
  <dcterms:created xsi:type="dcterms:W3CDTF">2017-11-14T09:49:00Z</dcterms:created>
  <dcterms:modified xsi:type="dcterms:W3CDTF">2022-01-31T11:50:00Z</dcterms:modified>
</cp:coreProperties>
</file>