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D759B" w14:textId="0EC5FF4E" w:rsidR="009951AD" w:rsidRPr="00B42920" w:rsidRDefault="009951AD" w:rsidP="00337804">
      <w:pPr>
        <w:spacing w:after="100" w:afterAutospacing="1" w:line="288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</w:pPr>
      <w:r w:rsidRPr="000723CE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:shd w:val="clear" w:color="auto" w:fill="FFE599" w:themeFill="accent4" w:themeFillTint="66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These</w:t>
      </w:r>
      <w:r w:rsidR="00150DFB" w:rsidRPr="000723CE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:shd w:val="clear" w:color="auto" w:fill="FFE599" w:themeFill="accent4" w:themeFillTint="66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 xml:space="preserve"> </w:t>
      </w:r>
      <w:r w:rsidRPr="000723CE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:shd w:val="clear" w:color="auto" w:fill="FFE599" w:themeFill="accent4" w:themeFillTint="66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were</w:t>
      </w:r>
      <w:r w:rsidR="00150DFB" w:rsidRPr="000723CE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:shd w:val="clear" w:color="auto" w:fill="FFE599" w:themeFill="accent4" w:themeFillTint="66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 xml:space="preserve"> </w:t>
      </w:r>
      <w:r w:rsidRPr="000723CE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:shd w:val="clear" w:color="auto" w:fill="FFE599" w:themeFill="accent4" w:themeFillTint="66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South</w:t>
      </w:r>
      <w:r w:rsidR="00150DFB"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 xml:space="preserve"> </w:t>
      </w:r>
      <w:r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Africa’s</w:t>
      </w:r>
      <w:r w:rsidR="00150DFB"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 xml:space="preserve"> </w:t>
      </w:r>
      <w:r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most</w:t>
      </w:r>
      <w:r w:rsidR="00150DFB"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 xml:space="preserve"> </w:t>
      </w:r>
      <w:r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popular</w:t>
      </w:r>
      <w:r w:rsidR="00150DFB"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 xml:space="preserve"> </w:t>
      </w:r>
      <w:r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cars</w:t>
      </w:r>
      <w:r w:rsidR="00150DFB"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 xml:space="preserve"> </w:t>
      </w:r>
      <w:r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of</w:t>
      </w:r>
      <w:r w:rsidR="00150DFB"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 xml:space="preserve"> </w:t>
      </w:r>
      <w:r w:rsidRPr="00B42920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2022</w:t>
      </w:r>
      <w:r w:rsidR="00CA7AEC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 xml:space="preserve"> </w:t>
      </w:r>
    </w:p>
    <w:p w14:paraId="5C81E1C8" w14:textId="09CDBF15" w:rsidR="0028604A" w:rsidRPr="009951AD" w:rsidRDefault="0028604A" w:rsidP="00337804">
      <w:pPr>
        <w:spacing w:after="12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0723CE">
        <w:rPr>
          <w:rFonts w:ascii="Arial" w:eastAsia="Times New Roman" w:hAnsi="Arial" w:cs="Arial"/>
          <w:color w:val="212529"/>
          <w:sz w:val="24"/>
          <w:szCs w:val="24"/>
          <w:shd w:val="clear" w:color="auto" w:fill="C5E0B3" w:themeFill="accent6" w:themeFillTint="66"/>
        </w:rPr>
        <w:t>Question</w:t>
      </w:r>
      <w:r w:rsidR="000312AE" w:rsidRPr="000723CE">
        <w:rPr>
          <w:rFonts w:ascii="Arial" w:eastAsia="Times New Roman" w:hAnsi="Arial" w:cs="Arial"/>
          <w:color w:val="212529"/>
          <w:sz w:val="24"/>
          <w:szCs w:val="24"/>
          <w:shd w:val="clear" w:color="auto" w:fill="C5E0B3" w:themeFill="accent6" w:themeFillTint="66"/>
        </w:rPr>
        <w:t>/Vraag</w:t>
      </w:r>
      <w:r w:rsidR="00E97096" w:rsidRPr="000723CE">
        <w:rPr>
          <w:rFonts w:ascii="Arial" w:eastAsia="Times New Roman" w:hAnsi="Arial" w:cs="Arial"/>
          <w:color w:val="212529"/>
          <w:sz w:val="24"/>
          <w:szCs w:val="24"/>
          <w:shd w:val="clear" w:color="auto" w:fill="C5E0B3" w:themeFill="accent6" w:themeFillTint="66"/>
        </w:rPr>
        <w:t xml:space="preserve"> </w:t>
      </w:r>
      <w:r w:rsidR="000312AE" w:rsidRPr="000723CE">
        <w:rPr>
          <w:rFonts w:ascii="Arial" w:eastAsia="Times New Roman" w:hAnsi="Arial" w:cs="Arial"/>
          <w:color w:val="212529"/>
          <w:sz w:val="24"/>
          <w:szCs w:val="24"/>
          <w:shd w:val="clear" w:color="auto" w:fill="C5E0B3" w:themeFill="accent6" w:themeFillTint="66"/>
        </w:rPr>
        <w:t>1.3</w:t>
      </w:r>
    </w:p>
    <w:p w14:paraId="6D16DE50" w14:textId="65039CEE" w:rsidR="009951AD" w:rsidRPr="009951AD" w:rsidRDefault="00104AA0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>
        <w:rPr>
          <w:rFonts w:ascii="Arial" w:eastAsia="Times New Roman" w:hAnsi="Arial" w:cs="Arial"/>
          <w:color w:val="212529"/>
          <w:sz w:val="24"/>
          <w:szCs w:val="24"/>
        </w:rPr>
        <w:t>N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ew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212529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are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02F10" w:rsidRPr="009951AD">
        <w:rPr>
          <w:rFonts w:ascii="Arial" w:eastAsia="Times New Roman" w:hAnsi="Arial" w:cs="Arial"/>
          <w:color w:val="212529"/>
          <w:sz w:val="24"/>
          <w:szCs w:val="24"/>
        </w:rPr>
        <w:t>measurement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212529"/>
          <w:sz w:val="24"/>
          <w:szCs w:val="24"/>
        </w:rPr>
        <w:t>w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ealth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656993" w:rsidRPr="009951AD">
        <w:rPr>
          <w:rFonts w:ascii="Arial" w:eastAsia="Times New Roman" w:hAnsi="Arial" w:cs="Arial"/>
          <w:color w:val="212529"/>
          <w:sz w:val="24"/>
          <w:szCs w:val="24"/>
        </w:rPr>
        <w:t>local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economy</w:t>
      </w:r>
      <w:r>
        <w:rPr>
          <w:rFonts w:ascii="Arial" w:eastAsia="Times New Roman" w:hAnsi="Arial" w:cs="Arial"/>
          <w:color w:val="212529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212529"/>
          <w:sz w:val="24"/>
          <w:szCs w:val="24"/>
        </w:rPr>
        <w:t>T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hings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are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looking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up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cars</w:t>
      </w:r>
      <w:r w:rsidR="00E74117">
        <w:rPr>
          <w:rFonts w:ascii="Arial" w:eastAsia="Times New Roman" w:hAnsi="Arial" w:cs="Arial"/>
          <w:color w:val="212529"/>
          <w:sz w:val="24"/>
          <w:szCs w:val="24"/>
        </w:rPr>
        <w:t xml:space="preserve"> and c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ommercial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E74117">
        <w:rPr>
          <w:rFonts w:ascii="Arial" w:eastAsia="Times New Roman" w:hAnsi="Arial" w:cs="Arial"/>
          <w:color w:val="212529"/>
          <w:sz w:val="24"/>
          <w:szCs w:val="24"/>
        </w:rPr>
        <w:t>vehicles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zoomed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out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showrooms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2022.</w:t>
      </w:r>
    </w:p>
    <w:p w14:paraId="215B831F" w14:textId="59F9B809" w:rsidR="009951AD" w:rsidRPr="009951AD" w:rsidRDefault="009951AD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528</w:t>
      </w:r>
      <w:r w:rsidR="0012451E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963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cars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sold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13</w:t>
      </w:r>
      <w:r w:rsidR="0035707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9%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increase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2021</w:t>
      </w:r>
      <w:r w:rsidR="005D2292">
        <w:rPr>
          <w:rFonts w:ascii="Arial" w:eastAsia="Times New Roman" w:hAnsi="Arial" w:cs="Arial"/>
          <w:color w:val="212529"/>
          <w:sz w:val="24"/>
          <w:szCs w:val="24"/>
        </w:rPr>
        <w:t xml:space="preserve"> a</w:t>
      </w:r>
      <w:r w:rsidR="000F1B61">
        <w:rPr>
          <w:rFonts w:ascii="Arial" w:eastAsia="Times New Roman" w:hAnsi="Arial" w:cs="Arial"/>
          <w:color w:val="212529"/>
          <w:sz w:val="24"/>
          <w:szCs w:val="24"/>
        </w:rPr>
        <w:t>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just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1</w:t>
      </w:r>
      <w:r w:rsidR="0035707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4%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below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pre-pandemic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536</w:t>
      </w:r>
      <w:r w:rsidR="0012451E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612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units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sold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2019.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strong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performance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took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place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despite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global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shortages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.</w:t>
      </w:r>
    </w:p>
    <w:p w14:paraId="4EC21101" w14:textId="0F9E49D1" w:rsidR="009951AD" w:rsidRPr="009951AD" w:rsidRDefault="009951AD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KwaZulu-Natal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floods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forced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market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C09FE" w:rsidRPr="009951AD">
        <w:rPr>
          <w:rFonts w:ascii="Arial" w:eastAsia="Times New Roman" w:hAnsi="Arial" w:cs="Arial"/>
          <w:color w:val="212529"/>
          <w:sz w:val="24"/>
          <w:szCs w:val="24"/>
        </w:rPr>
        <w:t>front-runner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Toyota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shut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Durban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factory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for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four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months</w:t>
      </w:r>
      <w:r w:rsidR="000F1B6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p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roduction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best-selling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models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such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Hilux,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Corolla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Cross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Hi</w:t>
      </w:r>
      <w:r w:rsidR="00B369AE">
        <w:rPr>
          <w:rFonts w:ascii="Arial" w:eastAsia="Times New Roman" w:hAnsi="Arial" w:cs="Arial"/>
          <w:color w:val="212529"/>
          <w:sz w:val="24"/>
          <w:szCs w:val="24"/>
        </w:rPr>
        <w:t>A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ce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on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hold</w:t>
      </w:r>
      <w:r w:rsidR="000F1B6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F1B61">
        <w:rPr>
          <w:rFonts w:ascii="Arial" w:eastAsia="Times New Roman" w:hAnsi="Arial" w:cs="Arial"/>
          <w:color w:val="212529"/>
          <w:sz w:val="24"/>
          <w:szCs w:val="24"/>
        </w:rPr>
        <w:t>B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ut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carmaker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weathered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storm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strong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imported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models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such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Urban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Cruiser,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Starlet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Agya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C09FE" w:rsidRPr="009951AD">
        <w:rPr>
          <w:rFonts w:ascii="Arial" w:eastAsia="Times New Roman" w:hAnsi="Arial" w:cs="Arial"/>
          <w:color w:val="212529"/>
          <w:sz w:val="24"/>
          <w:szCs w:val="24"/>
        </w:rPr>
        <w:t>keep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position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South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Africa's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most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popular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motoring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brand.</w:t>
      </w:r>
    </w:p>
    <w:p w14:paraId="06133DEA" w14:textId="6E30D4E1" w:rsidR="009951AD" w:rsidRPr="009951AD" w:rsidRDefault="009951AD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9951AD">
        <w:rPr>
          <w:rFonts w:ascii="Arial" w:eastAsia="Times New Roman" w:hAnsi="Arial" w:cs="Arial"/>
          <w:color w:val="212529"/>
          <w:sz w:val="24"/>
          <w:szCs w:val="24"/>
        </w:rPr>
        <w:t>Toyota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managed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grow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12</w:t>
      </w:r>
      <w:r w:rsidR="0035707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22%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year-on-year</w:t>
      </w:r>
      <w:r w:rsidR="007F30A2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132</w:t>
      </w:r>
      <w:r w:rsidR="0012451E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035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units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ended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year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nearly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double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closest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competitor,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Volkswagen,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13</w:t>
      </w:r>
      <w:r w:rsidR="0035707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2%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market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share.</w:t>
      </w:r>
    </w:p>
    <w:p w14:paraId="2B3AF8B9" w14:textId="29A5BBC9" w:rsidR="009951AD" w:rsidRPr="009951AD" w:rsidRDefault="009951AD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Hilux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continued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reign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South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Africa's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best-selling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212529"/>
          <w:sz w:val="24"/>
          <w:szCs w:val="24"/>
        </w:rPr>
        <w:t>cars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ahead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Volkswagen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Polo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894A08">
        <w:rPr>
          <w:rFonts w:ascii="Arial" w:eastAsia="Times New Roman" w:hAnsi="Arial" w:cs="Arial"/>
          <w:color w:val="212529"/>
          <w:sz w:val="24"/>
          <w:szCs w:val="24"/>
        </w:rPr>
        <w:t>Vivo.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894A08">
        <w:rPr>
          <w:rFonts w:ascii="Arial" w:eastAsia="Times New Roman" w:hAnsi="Arial" w:cs="Arial"/>
          <w:color w:val="212529"/>
          <w:sz w:val="24"/>
          <w:szCs w:val="24"/>
        </w:rPr>
        <w:t>W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hile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Polo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hatchback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overtaken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by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Suzuki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Swift,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Toyota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Urban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Cruiser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Toyota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Corolla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Cross.</w:t>
      </w:r>
    </w:p>
    <w:p w14:paraId="1064AC53" w14:textId="76585848" w:rsidR="009951AD" w:rsidRPr="009951AD" w:rsidRDefault="009951AD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9951AD">
        <w:rPr>
          <w:rFonts w:ascii="Arial" w:eastAsia="Times New Roman" w:hAnsi="Arial" w:cs="Arial"/>
          <w:color w:val="212529"/>
          <w:sz w:val="24"/>
          <w:szCs w:val="24"/>
        </w:rPr>
        <w:t>Ford</w:t>
      </w:r>
      <w:r w:rsidR="00B83AD1" w:rsidRPr="00B83AD1">
        <w:rPr>
          <w:rFonts w:ascii="Arial" w:hAnsi="Arial" w:cs="Arial"/>
          <w:sz w:val="24"/>
          <w:szCs w:val="24"/>
        </w:rPr>
        <w:t>'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Ranger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runout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C09FE" w:rsidRPr="009951AD">
        <w:rPr>
          <w:rFonts w:ascii="Arial" w:eastAsia="Times New Roman" w:hAnsi="Arial" w:cs="Arial"/>
          <w:color w:val="212529"/>
          <w:sz w:val="24"/>
          <w:szCs w:val="24"/>
        </w:rPr>
        <w:t>stage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Silverton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factory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tooled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up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start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building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1329BF">
        <w:rPr>
          <w:rFonts w:ascii="Arial" w:eastAsia="Times New Roman" w:hAnsi="Arial" w:cs="Arial"/>
          <w:color w:val="212529"/>
          <w:sz w:val="24"/>
          <w:szCs w:val="24"/>
        </w:rPr>
        <w:t>replacement.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1329BF">
        <w:rPr>
          <w:rFonts w:ascii="Arial" w:eastAsia="Times New Roman" w:hAnsi="Arial" w:cs="Arial"/>
          <w:color w:val="212529"/>
          <w:sz w:val="24"/>
          <w:szCs w:val="24"/>
        </w:rPr>
        <w:t>T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one-tonner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still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shifted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17</w:t>
      </w:r>
      <w:r w:rsidR="0012451E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341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units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make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third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best-selling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212529"/>
          <w:sz w:val="24"/>
          <w:szCs w:val="24"/>
        </w:rPr>
        <w:t>car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Other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popular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bakkies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were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locally-built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Isuzu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D-Max,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Nissan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NP200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Nissan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Navara.</w:t>
      </w:r>
    </w:p>
    <w:p w14:paraId="01339AD6" w14:textId="687334FB" w:rsidR="009951AD" w:rsidRPr="009951AD" w:rsidRDefault="009951AD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9951AD">
        <w:rPr>
          <w:rFonts w:ascii="Arial" w:eastAsia="Times New Roman" w:hAnsi="Arial" w:cs="Arial"/>
          <w:color w:val="212529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2022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Mahindra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grew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3E0710">
        <w:rPr>
          <w:rFonts w:ascii="Arial" w:eastAsia="Times New Roman" w:hAnsi="Arial" w:cs="Arial"/>
          <w:color w:val="212529"/>
          <w:sz w:val="24"/>
          <w:szCs w:val="24"/>
        </w:rPr>
        <w:t>sale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volumes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by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78%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compared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previous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year,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making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South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Africa's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fastest-growing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automotive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brand.</w:t>
      </w:r>
    </w:p>
    <w:p w14:paraId="33C7BD70" w14:textId="79260588" w:rsidR="009951AD" w:rsidRPr="009951AD" w:rsidRDefault="009951AD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9951AD">
        <w:rPr>
          <w:rFonts w:ascii="Arial" w:eastAsia="Times New Roman" w:hAnsi="Arial" w:cs="Arial"/>
          <w:color w:val="212529"/>
          <w:sz w:val="24"/>
          <w:szCs w:val="24"/>
        </w:rPr>
        <w:t>Another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carmaker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that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experienced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strong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year-on-year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growth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Suzuki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(71</w:t>
      </w:r>
      <w:r w:rsidR="0035707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04%),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which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moved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firm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from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sixth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third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most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popular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brand</w:t>
      </w:r>
      <w:r w:rsidR="00645571">
        <w:rPr>
          <w:rFonts w:ascii="Arial" w:eastAsia="Times New Roman" w:hAnsi="Arial" w:cs="Arial"/>
          <w:color w:val="212529"/>
          <w:sz w:val="24"/>
          <w:szCs w:val="24"/>
        </w:rPr>
        <w:t>.</w:t>
      </w:r>
    </w:p>
    <w:p w14:paraId="7B842044" w14:textId="42DE76E5" w:rsidR="009951AD" w:rsidRPr="009951AD" w:rsidRDefault="009951AD" w:rsidP="00337804">
      <w:pPr>
        <w:spacing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9951AD">
        <w:rPr>
          <w:rFonts w:ascii="Arial" w:eastAsia="Times New Roman" w:hAnsi="Arial" w:cs="Arial"/>
          <w:color w:val="212529"/>
          <w:sz w:val="24"/>
          <w:szCs w:val="24"/>
        </w:rPr>
        <w:lastRenderedPageBreak/>
        <w:t>Renault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registered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C09FE" w:rsidRPr="009951AD">
        <w:rPr>
          <w:rFonts w:ascii="Arial" w:eastAsia="Times New Roman" w:hAnsi="Arial" w:cs="Arial"/>
          <w:color w:val="212529"/>
          <w:sz w:val="24"/>
          <w:szCs w:val="24"/>
        </w:rPr>
        <w:t>jump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29</w:t>
      </w:r>
      <w:r w:rsidR="0035707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61%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grew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market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share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5</w:t>
      </w:r>
      <w:r w:rsidR="0035707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="00B71342">
        <w:rPr>
          <w:rFonts w:ascii="Arial" w:eastAsia="Times New Roman" w:hAnsi="Arial" w:cs="Arial"/>
          <w:color w:val="212529"/>
          <w:sz w:val="24"/>
          <w:szCs w:val="24"/>
        </w:rPr>
        <w:t>15%.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B71342">
        <w:rPr>
          <w:rFonts w:ascii="Arial" w:eastAsia="Times New Roman" w:hAnsi="Arial" w:cs="Arial"/>
          <w:color w:val="212529"/>
          <w:sz w:val="24"/>
          <w:szCs w:val="24"/>
        </w:rPr>
        <w:t>T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French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645571">
        <w:rPr>
          <w:rFonts w:ascii="Arial" w:eastAsia="Times New Roman" w:hAnsi="Arial" w:cs="Arial"/>
          <w:color w:val="212529"/>
          <w:sz w:val="24"/>
          <w:szCs w:val="24"/>
        </w:rPr>
        <w:t>is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sixth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most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popular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brand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rankings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for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2022.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Volkswagen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only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brand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top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10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record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C09FE" w:rsidRPr="009951AD">
        <w:rPr>
          <w:rFonts w:ascii="Arial" w:eastAsia="Times New Roman" w:hAnsi="Arial" w:cs="Arial"/>
          <w:color w:val="212529"/>
          <w:sz w:val="24"/>
          <w:szCs w:val="24"/>
        </w:rPr>
        <w:t>less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than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year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645571">
        <w:rPr>
          <w:rFonts w:ascii="Arial" w:eastAsia="Times New Roman" w:hAnsi="Arial" w:cs="Arial"/>
          <w:color w:val="212529"/>
          <w:sz w:val="24"/>
          <w:szCs w:val="24"/>
        </w:rPr>
        <w:t>before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.</w:t>
      </w:r>
    </w:p>
    <w:p w14:paraId="4976BD5F" w14:textId="26BAE379" w:rsidR="009951AD" w:rsidRPr="009951AD" w:rsidRDefault="00026C6B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bookmarkStart w:id="0" w:name="_GoBack"/>
      <w:r w:rsidRPr="00014045">
        <w:rPr>
          <w:rFonts w:ascii="Arial" w:eastAsia="Times New Roman" w:hAnsi="Arial" w:cs="Arial"/>
          <w:noProof/>
          <w:color w:val="007BFF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23033BB" wp14:editId="76FAA605">
            <wp:simplePos x="0" y="0"/>
            <wp:positionH relativeFrom="margin">
              <wp:posOffset>3259224</wp:posOffset>
            </wp:positionH>
            <wp:positionV relativeFrom="paragraph">
              <wp:posOffset>9525</wp:posOffset>
            </wp:positionV>
            <wp:extent cx="2529840" cy="1687371"/>
            <wp:effectExtent l="0" t="0" r="3810" b="8255"/>
            <wp:wrapTight wrapText="bothSides">
              <wp:wrapPolygon edited="0">
                <wp:start x="0" y="0"/>
                <wp:lineTo x="0" y="21462"/>
                <wp:lineTo x="21470" y="21462"/>
                <wp:lineTo x="21470" y="0"/>
                <wp:lineTo x="0" y="0"/>
              </wp:wrapPolygon>
            </wp:wrapTight>
            <wp:docPr id="1" name="Picture 1" descr="Electric-vehicle sales in SA rose 132% in 2022. Picture: SUPPLI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Electric-vehicle sales in SA rose 132% in 2022. Picture: SUPPLIED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1687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Chinese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carmakers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continued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their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impressive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growth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Haval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leading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way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on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381558">
        <w:rPr>
          <w:rFonts w:ascii="Arial" w:eastAsia="Times New Roman" w:hAnsi="Arial" w:cs="Arial"/>
          <w:color w:val="212529"/>
          <w:sz w:val="24"/>
          <w:szCs w:val="24"/>
        </w:rPr>
        <w:t>22</w:t>
      </w:r>
      <w:r w:rsidR="0012451E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381558">
        <w:rPr>
          <w:rFonts w:ascii="Arial" w:eastAsia="Times New Roman" w:hAnsi="Arial" w:cs="Arial"/>
          <w:color w:val="212529"/>
          <w:sz w:val="24"/>
          <w:szCs w:val="24"/>
        </w:rPr>
        <w:t>644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339E7">
        <w:rPr>
          <w:rFonts w:ascii="Arial" w:eastAsia="Times New Roman" w:hAnsi="Arial" w:cs="Arial"/>
          <w:color w:val="212529"/>
          <w:sz w:val="24"/>
          <w:szCs w:val="24"/>
        </w:rPr>
        <w:t>units.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339E7">
        <w:rPr>
          <w:rFonts w:ascii="Arial" w:eastAsia="Times New Roman" w:hAnsi="Arial" w:cs="Arial"/>
          <w:color w:val="212529"/>
          <w:sz w:val="24"/>
          <w:szCs w:val="24"/>
        </w:rPr>
        <w:t>Ma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king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it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ninth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most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popular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brand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4</w:t>
      </w:r>
      <w:r w:rsidR="00357071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28%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market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share.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GWM</w:t>
      </w:r>
      <w:r w:rsidR="00A62E2C">
        <w:rPr>
          <w:rFonts w:ascii="Arial" w:eastAsia="Times New Roman" w:hAnsi="Arial" w:cs="Arial"/>
          <w:color w:val="212529"/>
          <w:sz w:val="24"/>
          <w:szCs w:val="24"/>
        </w:rPr>
        <w:t>'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Steed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P-Series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bakkies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also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remained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645571">
        <w:rPr>
          <w:rFonts w:ascii="Arial" w:eastAsia="Times New Roman" w:hAnsi="Arial" w:cs="Arial"/>
          <w:color w:val="212529"/>
          <w:sz w:val="24"/>
          <w:szCs w:val="24"/>
        </w:rPr>
        <w:t>popular.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645571">
        <w:rPr>
          <w:rFonts w:ascii="Arial" w:eastAsia="Times New Roman" w:hAnsi="Arial" w:cs="Arial"/>
          <w:color w:val="212529"/>
          <w:sz w:val="24"/>
          <w:szCs w:val="24"/>
        </w:rPr>
        <w:t>B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oth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ranges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645571">
        <w:rPr>
          <w:rFonts w:ascii="Arial" w:eastAsia="Times New Roman" w:hAnsi="Arial" w:cs="Arial"/>
          <w:color w:val="212529"/>
          <w:sz w:val="24"/>
          <w:szCs w:val="24"/>
        </w:rPr>
        <w:t>shifted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more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than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4000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units.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Returning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Chinese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brand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F038B6">
        <w:rPr>
          <w:rFonts w:ascii="Arial" w:eastAsia="Times New Roman" w:hAnsi="Arial" w:cs="Arial"/>
          <w:color w:val="212529"/>
          <w:sz w:val="24"/>
          <w:szCs w:val="24"/>
        </w:rPr>
        <w:t>Chery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recorded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an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impressive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8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013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units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second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half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9951AD" w:rsidRPr="009951AD">
        <w:rPr>
          <w:rFonts w:ascii="Arial" w:eastAsia="Times New Roman" w:hAnsi="Arial" w:cs="Arial"/>
          <w:color w:val="212529"/>
          <w:sz w:val="24"/>
          <w:szCs w:val="24"/>
        </w:rPr>
        <w:t>2022.</w:t>
      </w:r>
    </w:p>
    <w:p w14:paraId="344A9EE9" w14:textId="4D8BAAB9" w:rsidR="004D4857" w:rsidRDefault="009951AD" w:rsidP="00337804">
      <w:pPr>
        <w:spacing w:after="300" w:line="288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9951AD">
        <w:rPr>
          <w:rFonts w:ascii="Arial" w:eastAsia="Times New Roman" w:hAnsi="Arial" w:cs="Arial"/>
          <w:color w:val="212529"/>
          <w:sz w:val="24"/>
          <w:szCs w:val="24"/>
        </w:rPr>
        <w:t>Electric-</w:t>
      </w:r>
      <w:r w:rsidR="005407A8">
        <w:rPr>
          <w:rFonts w:ascii="Arial" w:eastAsia="Times New Roman" w:hAnsi="Arial" w:cs="Arial"/>
          <w:color w:val="212529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rose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132%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off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very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low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base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506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units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(from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2</w:t>
      </w:r>
      <w:r w:rsidR="00C3182D">
        <w:rPr>
          <w:rFonts w:ascii="Arial" w:eastAsia="Times New Roman" w:hAnsi="Arial" w:cs="Arial"/>
          <w:color w:val="212529"/>
          <w:sz w:val="24"/>
          <w:szCs w:val="24"/>
        </w:rPr>
        <w:t>0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18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2021)</w:t>
      </w:r>
      <w:r w:rsidR="000F4F5E">
        <w:rPr>
          <w:rFonts w:ascii="Arial" w:eastAsia="Times New Roman" w:hAnsi="Arial" w:cs="Arial"/>
          <w:color w:val="212529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F4F5E">
        <w:rPr>
          <w:rFonts w:ascii="Arial" w:eastAsia="Times New Roman" w:hAnsi="Arial" w:cs="Arial"/>
          <w:color w:val="212529"/>
          <w:sz w:val="24"/>
          <w:szCs w:val="24"/>
        </w:rPr>
        <w:t>T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he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launch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battery-powered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models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from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Audi,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BMW,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Mercedes-Benz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Pr="009951AD">
        <w:rPr>
          <w:rFonts w:ascii="Arial" w:eastAsia="Times New Roman" w:hAnsi="Arial" w:cs="Arial"/>
          <w:color w:val="212529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F4F5E">
        <w:rPr>
          <w:rFonts w:ascii="Arial" w:eastAsia="Times New Roman" w:hAnsi="Arial" w:cs="Arial"/>
          <w:color w:val="212529"/>
          <w:sz w:val="24"/>
          <w:szCs w:val="24"/>
        </w:rPr>
        <w:t>Volvo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F4F5E">
        <w:rPr>
          <w:rFonts w:ascii="Arial" w:eastAsia="Times New Roman" w:hAnsi="Arial" w:cs="Arial"/>
          <w:color w:val="212529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212529"/>
          <w:sz w:val="24"/>
          <w:szCs w:val="24"/>
        </w:rPr>
        <w:t xml:space="preserve"> </w:t>
      </w:r>
      <w:r w:rsidR="000F4F5E">
        <w:rPr>
          <w:rFonts w:ascii="Arial" w:eastAsia="Times New Roman" w:hAnsi="Arial" w:cs="Arial"/>
          <w:color w:val="212529"/>
          <w:sz w:val="24"/>
          <w:szCs w:val="24"/>
        </w:rPr>
        <w:t>introduced.</w:t>
      </w:r>
    </w:p>
    <w:p w14:paraId="3D40FF84" w14:textId="77777777" w:rsidR="00DD420C" w:rsidRDefault="00DD420C">
      <w:pPr>
        <w:rPr>
          <w:rFonts w:ascii="Arial" w:eastAsia="Times New Roman" w:hAnsi="Arial" w:cs="Arial"/>
          <w:b/>
          <w:bCs/>
          <w:color w:val="212529"/>
          <w:sz w:val="24"/>
          <w:szCs w:val="24"/>
          <w:highlight w:val="yellow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highlight w:val="yellow"/>
        </w:rPr>
        <w:br w:type="page"/>
      </w:r>
    </w:p>
    <w:p w14:paraId="7530C7DC" w14:textId="5E84E8FB" w:rsidR="001C486F" w:rsidRPr="001C486F" w:rsidRDefault="00864A71" w:rsidP="00337804">
      <w:pPr>
        <w:spacing w:after="120" w:line="288" w:lineRule="auto"/>
        <w:jc w:val="center"/>
        <w:rPr>
          <w:rFonts w:ascii="Arial" w:eastAsia="Times New Roman" w:hAnsi="Arial" w:cs="Arial"/>
          <w:b/>
          <w:bCs/>
          <w:color w:val="212529"/>
          <w:sz w:val="24"/>
          <w:szCs w:val="24"/>
        </w:rPr>
      </w:pPr>
      <w:r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lastRenderedPageBreak/>
        <w:t>South</w:t>
      </w:r>
      <w:r w:rsidR="00150DFB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 xml:space="preserve"> </w:t>
      </w:r>
      <w:r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>Africa's</w:t>
      </w:r>
      <w:r w:rsidR="00150DFB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 xml:space="preserve"> </w:t>
      </w:r>
      <w:r w:rsidR="001C486F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>10</w:t>
      </w:r>
      <w:r w:rsidR="00150DFB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 xml:space="preserve"> </w:t>
      </w:r>
      <w:r w:rsidR="00BF15D1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>b</w:t>
      </w:r>
      <w:r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>est-selling</w:t>
      </w:r>
      <w:r w:rsidR="00150DFB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 xml:space="preserve"> </w:t>
      </w:r>
      <w:r w:rsidR="005407A8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>car</w:t>
      </w:r>
      <w:r w:rsidR="00150DFB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 xml:space="preserve"> </w:t>
      </w:r>
      <w:r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>brands</w:t>
      </w:r>
      <w:r w:rsidR="00150DFB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 xml:space="preserve"> </w:t>
      </w:r>
      <w:r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>of</w:t>
      </w:r>
      <w:r w:rsidR="00150DFB"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 xml:space="preserve"> </w:t>
      </w:r>
      <w:r w:rsidRPr="009A3DEF">
        <w:rPr>
          <w:rFonts w:ascii="Arial" w:eastAsia="Times New Roman" w:hAnsi="Arial" w:cs="Arial"/>
          <w:b/>
          <w:bCs/>
          <w:color w:val="212529"/>
          <w:sz w:val="24"/>
          <w:szCs w:val="24"/>
          <w:highlight w:val="cyan"/>
        </w:rPr>
        <w:t>2022</w:t>
      </w:r>
    </w:p>
    <w:tbl>
      <w:tblPr>
        <w:tblStyle w:val="TableGrid"/>
        <w:tblW w:w="3828" w:type="pct"/>
        <w:tblLook w:val="04A0" w:firstRow="1" w:lastRow="0" w:firstColumn="1" w:lastColumn="0" w:noHBand="0" w:noVBand="1"/>
      </w:tblPr>
      <w:tblGrid>
        <w:gridCol w:w="2706"/>
        <w:gridCol w:w="2465"/>
        <w:gridCol w:w="1987"/>
      </w:tblGrid>
      <w:tr w:rsidR="00EB296F" w:rsidRPr="00D31A47" w14:paraId="0E6DAC9A" w14:textId="77777777" w:rsidTr="00BA7D66">
        <w:trPr>
          <w:trHeight w:val="318"/>
        </w:trPr>
        <w:tc>
          <w:tcPr>
            <w:tcW w:w="1890" w:type="pct"/>
          </w:tcPr>
          <w:p w14:paraId="5F9A142C" w14:textId="3F8AAFF3" w:rsidR="00EB296F" w:rsidRPr="00D31A47" w:rsidRDefault="00EB296F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  <w:t>Car</w:t>
            </w:r>
            <w:r w:rsidR="00150DFB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  <w:t>brand</w:t>
            </w:r>
          </w:p>
        </w:tc>
        <w:tc>
          <w:tcPr>
            <w:tcW w:w="1722" w:type="pct"/>
          </w:tcPr>
          <w:p w14:paraId="3504C63C" w14:textId="213A0D32" w:rsidR="00EB296F" w:rsidRPr="00D31A47" w:rsidRDefault="00EB296F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  <w:t>Units</w:t>
            </w:r>
            <w:r w:rsidR="00150DFB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  <w:t>sold</w:t>
            </w:r>
          </w:p>
        </w:tc>
        <w:tc>
          <w:tcPr>
            <w:tcW w:w="1388" w:type="pct"/>
          </w:tcPr>
          <w:p w14:paraId="1335B501" w14:textId="6163336C" w:rsidR="00EB296F" w:rsidRPr="00D31A47" w:rsidRDefault="000542A6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</w:rPr>
              <w:t>%Value</w:t>
            </w:r>
          </w:p>
        </w:tc>
      </w:tr>
      <w:tr w:rsidR="00BA63B9" w:rsidRPr="00D31A47" w14:paraId="55985FC5" w14:textId="77777777" w:rsidTr="00BA7D66">
        <w:trPr>
          <w:trHeight w:val="318"/>
        </w:trPr>
        <w:tc>
          <w:tcPr>
            <w:tcW w:w="1890" w:type="pct"/>
          </w:tcPr>
          <w:p w14:paraId="5F1CED60" w14:textId="77777777" w:rsidR="00BA63B9" w:rsidRPr="00D31A47" w:rsidRDefault="00BA63B9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3E04D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Ford</w:t>
            </w:r>
          </w:p>
        </w:tc>
        <w:tc>
          <w:tcPr>
            <w:tcW w:w="1722" w:type="pct"/>
          </w:tcPr>
          <w:p w14:paraId="73CB539D" w14:textId="34B3B010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3E04D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26</w:t>
            </w:r>
            <w:r w:rsidR="0012451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3E04D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335</w:t>
            </w:r>
          </w:p>
        </w:tc>
        <w:tc>
          <w:tcPr>
            <w:tcW w:w="1388" w:type="pct"/>
          </w:tcPr>
          <w:p w14:paraId="5A53A2C6" w14:textId="70D3F386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3E04D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-15.4</w:t>
            </w:r>
            <w:r w:rsidR="002115C3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</w:t>
            </w:r>
            <w:r w:rsidRPr="003E04D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  <w:tr w:rsidR="00BA63B9" w:rsidRPr="00D31A47" w14:paraId="2362C188" w14:textId="77777777" w:rsidTr="00BA7D66">
        <w:trPr>
          <w:trHeight w:val="329"/>
        </w:trPr>
        <w:tc>
          <w:tcPr>
            <w:tcW w:w="1890" w:type="pct"/>
          </w:tcPr>
          <w:p w14:paraId="519EDA3D" w14:textId="77777777" w:rsidR="00BA63B9" w:rsidRPr="00D31A47" w:rsidRDefault="00BA63B9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Haval</w:t>
            </w:r>
          </w:p>
        </w:tc>
        <w:tc>
          <w:tcPr>
            <w:tcW w:w="1722" w:type="pct"/>
          </w:tcPr>
          <w:p w14:paraId="56272F8C" w14:textId="6C761FD7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22</w:t>
            </w:r>
            <w:r w:rsidR="0012451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644</w:t>
            </w:r>
          </w:p>
        </w:tc>
        <w:tc>
          <w:tcPr>
            <w:tcW w:w="1388" w:type="pct"/>
          </w:tcPr>
          <w:p w14:paraId="38580273" w14:textId="0E324914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18.8</w:t>
            </w:r>
            <w:r w:rsidR="002115C3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  <w:tr w:rsidR="00BA63B9" w:rsidRPr="00D31A47" w14:paraId="7A2A3751" w14:textId="77777777" w:rsidTr="00BA7D66">
        <w:trPr>
          <w:trHeight w:val="318"/>
        </w:trPr>
        <w:tc>
          <w:tcPr>
            <w:tcW w:w="1890" w:type="pct"/>
          </w:tcPr>
          <w:p w14:paraId="1EA74A63" w14:textId="77777777" w:rsidR="00BA63B9" w:rsidRPr="00D31A47" w:rsidRDefault="00BA63B9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Hyundai</w:t>
            </w:r>
          </w:p>
        </w:tc>
        <w:tc>
          <w:tcPr>
            <w:tcW w:w="1722" w:type="pct"/>
          </w:tcPr>
          <w:p w14:paraId="12DD727D" w14:textId="0AB066A2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36</w:t>
            </w:r>
            <w:r w:rsidR="0012451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047</w:t>
            </w:r>
          </w:p>
        </w:tc>
        <w:tc>
          <w:tcPr>
            <w:tcW w:w="1388" w:type="pct"/>
          </w:tcPr>
          <w:p w14:paraId="547DD391" w14:textId="3A2A3F3C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7.7</w:t>
            </w:r>
            <w:r w:rsidR="002115C3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  <w:tr w:rsidR="00BA63B9" w:rsidRPr="00D31A47" w14:paraId="569EB894" w14:textId="77777777" w:rsidTr="00BA7D66">
        <w:trPr>
          <w:trHeight w:val="318"/>
        </w:trPr>
        <w:tc>
          <w:tcPr>
            <w:tcW w:w="1890" w:type="pct"/>
          </w:tcPr>
          <w:p w14:paraId="40990FDE" w14:textId="77777777" w:rsidR="00BA63B9" w:rsidRPr="00D31A47" w:rsidRDefault="00BA63B9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Isuzu</w:t>
            </w:r>
          </w:p>
        </w:tc>
        <w:tc>
          <w:tcPr>
            <w:tcW w:w="1722" w:type="pct"/>
          </w:tcPr>
          <w:p w14:paraId="4B0291C9" w14:textId="2C5DFB24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21</w:t>
            </w:r>
            <w:r w:rsidR="0012451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274</w:t>
            </w:r>
          </w:p>
        </w:tc>
        <w:tc>
          <w:tcPr>
            <w:tcW w:w="1388" w:type="pct"/>
          </w:tcPr>
          <w:p w14:paraId="3C9FB991" w14:textId="01C8B8C4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7.0</w:t>
            </w:r>
            <w:r w:rsidR="002115C3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  <w:tr w:rsidR="00BA63B9" w:rsidRPr="00D31A47" w14:paraId="338CCE12" w14:textId="77777777" w:rsidTr="00BA7D66">
        <w:trPr>
          <w:trHeight w:val="318"/>
        </w:trPr>
        <w:tc>
          <w:tcPr>
            <w:tcW w:w="1890" w:type="pct"/>
          </w:tcPr>
          <w:p w14:paraId="221BFBDB" w14:textId="77777777" w:rsidR="00BA63B9" w:rsidRPr="00D31A47" w:rsidRDefault="00BA63B9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Kia</w:t>
            </w:r>
          </w:p>
        </w:tc>
        <w:tc>
          <w:tcPr>
            <w:tcW w:w="1722" w:type="pct"/>
          </w:tcPr>
          <w:p w14:paraId="2699BE3A" w14:textId="2C7866F3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22</w:t>
            </w:r>
            <w:r w:rsidR="0012451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766</w:t>
            </w:r>
          </w:p>
        </w:tc>
        <w:tc>
          <w:tcPr>
            <w:tcW w:w="1388" w:type="pct"/>
          </w:tcPr>
          <w:p w14:paraId="73237D5A" w14:textId="0C64F420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12.9</w:t>
            </w:r>
            <w:r w:rsidR="002115C3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  <w:tr w:rsidR="00BA63B9" w:rsidRPr="00D31A47" w14:paraId="6E1C5255" w14:textId="77777777" w:rsidTr="00BA7D66">
        <w:trPr>
          <w:trHeight w:val="329"/>
        </w:trPr>
        <w:tc>
          <w:tcPr>
            <w:tcW w:w="1890" w:type="pct"/>
          </w:tcPr>
          <w:p w14:paraId="3BCA636D" w14:textId="77777777" w:rsidR="00BA63B9" w:rsidRPr="00D31A47" w:rsidRDefault="00BA63B9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Nissan</w:t>
            </w:r>
          </w:p>
        </w:tc>
        <w:tc>
          <w:tcPr>
            <w:tcW w:w="1722" w:type="pct"/>
          </w:tcPr>
          <w:p w14:paraId="5E553319" w14:textId="22124E13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30</w:t>
            </w:r>
            <w:r w:rsidR="0012451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487</w:t>
            </w:r>
          </w:p>
        </w:tc>
        <w:tc>
          <w:tcPr>
            <w:tcW w:w="1388" w:type="pct"/>
          </w:tcPr>
          <w:p w14:paraId="05963282" w14:textId="17F61698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1.0</w:t>
            </w:r>
            <w:r w:rsidR="002115C3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  <w:tr w:rsidR="00BA63B9" w:rsidRPr="00D31A47" w14:paraId="78880D2D" w14:textId="77777777" w:rsidTr="00BA7D66">
        <w:trPr>
          <w:trHeight w:val="318"/>
        </w:trPr>
        <w:tc>
          <w:tcPr>
            <w:tcW w:w="1890" w:type="pct"/>
          </w:tcPr>
          <w:p w14:paraId="4F8F6E0E" w14:textId="77777777" w:rsidR="00BA63B9" w:rsidRPr="00D31A47" w:rsidRDefault="00BA63B9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Renault</w:t>
            </w:r>
          </w:p>
        </w:tc>
        <w:tc>
          <w:tcPr>
            <w:tcW w:w="1722" w:type="pct"/>
          </w:tcPr>
          <w:p w14:paraId="4C7DED92" w14:textId="3349E18E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27</w:t>
            </w:r>
            <w:r w:rsidR="0012451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251</w:t>
            </w:r>
          </w:p>
        </w:tc>
        <w:tc>
          <w:tcPr>
            <w:tcW w:w="1388" w:type="pct"/>
          </w:tcPr>
          <w:p w14:paraId="160FD5C1" w14:textId="56CD7AB5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29.6</w:t>
            </w:r>
            <w:r w:rsidR="002115C3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  <w:tr w:rsidR="00BA63B9" w:rsidRPr="00D31A47" w14:paraId="7C13B4BF" w14:textId="77777777" w:rsidTr="00BA7D66">
        <w:trPr>
          <w:trHeight w:val="318"/>
        </w:trPr>
        <w:tc>
          <w:tcPr>
            <w:tcW w:w="1890" w:type="pct"/>
          </w:tcPr>
          <w:p w14:paraId="166E5CCE" w14:textId="77777777" w:rsidR="00BA63B9" w:rsidRPr="00D31A47" w:rsidRDefault="00BA63B9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Suzuki</w:t>
            </w:r>
          </w:p>
        </w:tc>
        <w:tc>
          <w:tcPr>
            <w:tcW w:w="1722" w:type="pct"/>
          </w:tcPr>
          <w:p w14:paraId="22EAFC37" w14:textId="345ED655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47</w:t>
            </w:r>
            <w:r w:rsidR="0012451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178</w:t>
            </w:r>
          </w:p>
        </w:tc>
        <w:tc>
          <w:tcPr>
            <w:tcW w:w="1388" w:type="pct"/>
          </w:tcPr>
          <w:p w14:paraId="2BDA985B" w14:textId="23E956DF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71.0</w:t>
            </w:r>
            <w:r w:rsidR="002115C3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  <w:tr w:rsidR="00BA63B9" w:rsidRPr="00D31A47" w14:paraId="6CB1D9BB" w14:textId="77777777" w:rsidTr="00BA7D66">
        <w:trPr>
          <w:trHeight w:val="318"/>
        </w:trPr>
        <w:tc>
          <w:tcPr>
            <w:tcW w:w="1890" w:type="pct"/>
          </w:tcPr>
          <w:p w14:paraId="1B09ED7D" w14:textId="77777777" w:rsidR="00BA63B9" w:rsidRPr="00D31A47" w:rsidRDefault="00BA63B9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Toyota</w:t>
            </w:r>
          </w:p>
        </w:tc>
        <w:tc>
          <w:tcPr>
            <w:tcW w:w="1722" w:type="pct"/>
          </w:tcPr>
          <w:p w14:paraId="66E88FAD" w14:textId="35515B3D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132</w:t>
            </w:r>
            <w:r w:rsidR="0012451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035</w:t>
            </w:r>
          </w:p>
        </w:tc>
        <w:tc>
          <w:tcPr>
            <w:tcW w:w="1388" w:type="pct"/>
          </w:tcPr>
          <w:p w14:paraId="02DCD3B1" w14:textId="49B67464" w:rsidR="00BA63B9" w:rsidRPr="00D31A47" w:rsidRDefault="00BA63B9" w:rsidP="00355AC5">
            <w:pPr>
              <w:spacing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12.2</w:t>
            </w:r>
            <w:r w:rsidR="002115C3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</w:t>
            </w:r>
            <w:r w:rsidRPr="00D31A4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  <w:tr w:rsidR="002115C3" w:rsidRPr="00D31A47" w14:paraId="1D668529" w14:textId="77777777" w:rsidTr="00BA7D66">
        <w:trPr>
          <w:trHeight w:val="329"/>
        </w:trPr>
        <w:tc>
          <w:tcPr>
            <w:tcW w:w="1890" w:type="pct"/>
          </w:tcPr>
          <w:p w14:paraId="5DE5A511" w14:textId="77777777" w:rsidR="002115C3" w:rsidRPr="00D31A47" w:rsidRDefault="002115C3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Minimum %Value</w:t>
            </w:r>
          </w:p>
        </w:tc>
        <w:tc>
          <w:tcPr>
            <w:tcW w:w="1722" w:type="pct"/>
          </w:tcPr>
          <w:p w14:paraId="020603F6" w14:textId="14F0331D" w:rsidR="002115C3" w:rsidRPr="00D31A47" w:rsidRDefault="002115C3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pct"/>
          </w:tcPr>
          <w:p w14:paraId="3BD2B495" w14:textId="096EC8C0" w:rsidR="002115C3" w:rsidRPr="00D31A47" w:rsidRDefault="002115C3" w:rsidP="0033780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13C76572" w14:textId="3AEB98C9" w:rsidR="001C486F" w:rsidRPr="001C486F" w:rsidRDefault="002115C3" w:rsidP="00337804">
      <w:pPr>
        <w:tabs>
          <w:tab w:val="left" w:pos="2694"/>
          <w:tab w:val="left" w:pos="4536"/>
        </w:tabs>
        <w:spacing w:before="240" w:line="288" w:lineRule="auto"/>
        <w:ind w:left="284"/>
        <w:rPr>
          <w:rFonts w:ascii="Arial" w:eastAsia="Times New Roman" w:hAnsi="Arial" w:cs="Arial"/>
          <w:b/>
          <w:bCs/>
          <w:color w:val="212529"/>
          <w:sz w:val="24"/>
          <w:szCs w:val="24"/>
        </w:rPr>
      </w:pPr>
      <w:r w:rsidRPr="003E04DC">
        <w:rPr>
          <w:rFonts w:ascii="Arial" w:eastAsia="Times New Roman" w:hAnsi="Arial" w:cs="Arial"/>
          <w:color w:val="000000" w:themeColor="text1"/>
          <w:sz w:val="24"/>
          <w:szCs w:val="24"/>
        </w:rPr>
        <w:t>Volkswagen</w:t>
      </w:r>
      <w:r w:rsidR="008F02C6">
        <w:rPr>
          <w:rFonts w:ascii="Arial" w:eastAsia="Times New Roman" w:hAnsi="Arial" w:cs="Arial"/>
          <w:b/>
          <w:bCs/>
          <w:color w:val="212529"/>
          <w:sz w:val="24"/>
          <w:szCs w:val="24"/>
        </w:rPr>
        <w:tab/>
      </w:r>
      <w:r w:rsidRPr="003E04DC">
        <w:rPr>
          <w:rFonts w:ascii="Arial" w:eastAsia="Times New Roman" w:hAnsi="Arial" w:cs="Arial"/>
          <w:color w:val="000000" w:themeColor="text1"/>
          <w:sz w:val="24"/>
          <w:szCs w:val="24"/>
        </w:rPr>
        <w:t>69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3E04DC">
        <w:rPr>
          <w:rFonts w:ascii="Arial" w:eastAsia="Times New Roman" w:hAnsi="Arial" w:cs="Arial"/>
          <w:color w:val="000000" w:themeColor="text1"/>
          <w:sz w:val="24"/>
          <w:szCs w:val="24"/>
        </w:rPr>
        <w:t>801</w:t>
      </w:r>
      <w:r w:rsidR="008F02C6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3E04DC">
        <w:rPr>
          <w:rFonts w:ascii="Arial" w:eastAsia="Times New Roman" w:hAnsi="Arial" w:cs="Arial"/>
          <w:color w:val="000000" w:themeColor="text1"/>
          <w:sz w:val="24"/>
          <w:szCs w:val="24"/>
        </w:rPr>
        <w:t>-2.5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0</w:t>
      </w:r>
      <w:r w:rsidRPr="003E04DC">
        <w:rPr>
          <w:rFonts w:ascii="Arial" w:eastAsia="Times New Roman" w:hAnsi="Arial" w:cs="Arial"/>
          <w:color w:val="000000" w:themeColor="text1"/>
          <w:sz w:val="24"/>
          <w:szCs w:val="24"/>
        </w:rPr>
        <w:t>%</w:t>
      </w:r>
    </w:p>
    <w:p w14:paraId="2937EFF1" w14:textId="7938A155" w:rsidR="00014045" w:rsidRPr="00014045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14045">
        <w:rPr>
          <w:rFonts w:ascii="Arial" w:eastAsia="Times New Roman" w:hAnsi="Arial" w:cs="Arial"/>
          <w:color w:val="333333"/>
          <w:sz w:val="24"/>
          <w:szCs w:val="24"/>
        </w:rPr>
        <w:t>Data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from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National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Association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Automobile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Manufacturers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South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Africa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(</w:t>
      </w:r>
      <w:r w:rsidR="00C3182D">
        <w:rPr>
          <w:rFonts w:ascii="Arial" w:eastAsia="Times New Roman" w:hAnsi="Arial" w:cs="Arial"/>
          <w:color w:val="333333"/>
          <w:sz w:val="24"/>
          <w:szCs w:val="24"/>
        </w:rPr>
        <w:t>NAAMSA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)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shows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that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South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Africa</w:t>
      </w:r>
      <w:r w:rsidR="00B83AD1" w:rsidRPr="00B83AD1">
        <w:rPr>
          <w:rFonts w:ascii="Arial" w:hAnsi="Arial" w:cs="Arial"/>
          <w:sz w:val="24"/>
          <w:szCs w:val="24"/>
        </w:rPr>
        <w:t>'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045916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market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continues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be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upward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C09FE" w:rsidRPr="00014045">
        <w:rPr>
          <w:rFonts w:ascii="Arial" w:eastAsia="Times New Roman" w:hAnsi="Arial" w:cs="Arial"/>
          <w:color w:val="333333"/>
          <w:sz w:val="24"/>
          <w:szCs w:val="24"/>
        </w:rPr>
        <w:t>course</w:t>
      </w:r>
      <w:r w:rsidR="000F4F5E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F4F5E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ales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F4F5E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F4F5E">
        <w:rPr>
          <w:rFonts w:ascii="Arial" w:eastAsia="Times New Roman" w:hAnsi="Arial" w:cs="Arial"/>
          <w:color w:val="333333"/>
          <w:sz w:val="24"/>
          <w:szCs w:val="24"/>
        </w:rPr>
        <w:t>2022,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F4F5E">
        <w:rPr>
          <w:rFonts w:ascii="Arial" w:eastAsia="Times New Roman" w:hAnsi="Arial" w:cs="Arial"/>
          <w:color w:val="333333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running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13</w:t>
      </w:r>
      <w:r w:rsidR="00357071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6%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ahead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corresponding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period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2021.</w:t>
      </w:r>
    </w:p>
    <w:p w14:paraId="61FCCBD0" w14:textId="6AB55E57" w:rsidR="00014045" w:rsidRPr="00014045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14045">
        <w:rPr>
          <w:rFonts w:ascii="Arial" w:eastAsia="Times New Roman" w:hAnsi="Arial" w:cs="Arial"/>
          <w:color w:val="333333"/>
          <w:sz w:val="24"/>
          <w:szCs w:val="24"/>
        </w:rPr>
        <w:t>Over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course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year</w:t>
      </w:r>
      <w:r w:rsidR="00B369AE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from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January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November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2022</w:t>
      </w:r>
      <w:r w:rsidR="00B369AE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industry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has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sold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almost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half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million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cars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elling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total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487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699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units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2022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one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month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left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year.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month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most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March,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total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50</w:t>
      </w:r>
      <w:r w:rsidR="0012451E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607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units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sold.</w:t>
      </w:r>
    </w:p>
    <w:p w14:paraId="3B28DA28" w14:textId="77777777" w:rsidR="005F226A" w:rsidRDefault="00014045" w:rsidP="00337804">
      <w:pPr>
        <w:keepNext/>
        <w:shd w:val="clear" w:color="auto" w:fill="FFFFFF"/>
        <w:spacing w:before="100" w:beforeAutospacing="1" w:line="288" w:lineRule="auto"/>
      </w:pPr>
      <w:r w:rsidRPr="00014045">
        <w:rPr>
          <w:rFonts w:ascii="Arial" w:eastAsia="Times New Roman" w:hAnsi="Arial" w:cs="Arial"/>
          <w:noProof/>
          <w:color w:val="333333"/>
          <w:sz w:val="24"/>
          <w:szCs w:val="24"/>
        </w:rPr>
        <w:drawing>
          <wp:inline distT="0" distB="0" distL="0" distR="0" wp14:anchorId="5B3AE5E6" wp14:editId="5555440D">
            <wp:extent cx="4559917" cy="237106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871" cy="240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3CD8B" w14:textId="50BADC5B" w:rsidR="00014045" w:rsidRPr="00014045" w:rsidRDefault="005F226A" w:rsidP="00337804">
      <w:pPr>
        <w:pStyle w:val="Caption"/>
        <w:spacing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t>Graph</w:t>
      </w:r>
      <w:r w:rsidR="00150DFB">
        <w:t xml:space="preserve"> </w:t>
      </w:r>
      <w:fldSimple w:instr=" SEQ Graph \* ARABIC ">
        <w:r w:rsidR="00EF567A">
          <w:rPr>
            <w:noProof/>
          </w:rPr>
          <w:t>1</w:t>
        </w:r>
      </w:fldSimple>
      <w:r>
        <w:t>:</w:t>
      </w:r>
      <w:r w:rsidR="00150DFB">
        <w:t xml:space="preserve"> </w:t>
      </w:r>
      <w:r>
        <w:t>Industrial</w:t>
      </w:r>
      <w:r w:rsidR="00150DFB">
        <w:t xml:space="preserve"> </w:t>
      </w:r>
      <w:r>
        <w:t>sales</w:t>
      </w:r>
    </w:p>
    <w:p w14:paraId="0A912551" w14:textId="4AC955F4" w:rsidR="00014045" w:rsidRPr="00014045" w:rsidRDefault="007066CD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lastRenderedPageBreak/>
        <w:t>T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oyota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reigns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leading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manufacturer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local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c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2022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by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some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margin.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0686">
        <w:rPr>
          <w:rFonts w:ascii="Arial" w:eastAsia="Times New Roman" w:hAnsi="Arial" w:cs="Arial"/>
          <w:color w:val="333333"/>
          <w:sz w:val="24"/>
          <w:szCs w:val="24"/>
        </w:rPr>
        <w:t>W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ith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120</w:t>
      </w:r>
      <w:r w:rsidR="009D186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805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sold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by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end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November.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This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represents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24</w:t>
      </w:r>
      <w:r w:rsidR="00357071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7%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total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number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sold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South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Africa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this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year.</w:t>
      </w:r>
    </w:p>
    <w:p w14:paraId="7D514367" w14:textId="1758EE3B" w:rsidR="00014045" w:rsidRPr="00014045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14045">
        <w:rPr>
          <w:rFonts w:ascii="Arial" w:eastAsia="Times New Roman" w:hAnsi="Arial" w:cs="Arial"/>
          <w:color w:val="333333"/>
          <w:sz w:val="24"/>
          <w:szCs w:val="24"/>
        </w:rPr>
        <w:t>Volkswagen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Group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second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64</w:t>
      </w:r>
      <w:r w:rsidR="009D186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470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7652AF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7652AF">
        <w:rPr>
          <w:rFonts w:ascii="Arial" w:eastAsia="Times New Roman" w:hAnsi="Arial" w:cs="Arial"/>
          <w:color w:val="333333"/>
          <w:sz w:val="24"/>
          <w:szCs w:val="24"/>
        </w:rPr>
        <w:t>sold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7652AF">
        <w:rPr>
          <w:rFonts w:ascii="Arial" w:eastAsia="Times New Roman" w:hAnsi="Arial" w:cs="Arial"/>
          <w:color w:val="333333"/>
          <w:sz w:val="24"/>
          <w:szCs w:val="24"/>
        </w:rPr>
        <w:t>locally.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7652AF">
        <w:rPr>
          <w:rFonts w:ascii="Arial" w:eastAsia="Times New Roman" w:hAnsi="Arial" w:cs="Arial"/>
          <w:color w:val="333333"/>
          <w:sz w:val="24"/>
          <w:szCs w:val="24"/>
        </w:rPr>
        <w:t>A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Suzuki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Auto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ranks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third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44</w:t>
      </w:r>
      <w:r w:rsidR="009D186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120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units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sold</w:t>
      </w:r>
      <w:r w:rsidR="00B369AE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representing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13</w:t>
      </w:r>
      <w:r w:rsidR="00357071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2%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9%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total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number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sold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South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Africa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this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year,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respectively.</w:t>
      </w:r>
    </w:p>
    <w:p w14:paraId="3193C25A" w14:textId="75F0D8D0" w:rsidR="00014045" w:rsidRPr="00014045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F226A">
        <w:rPr>
          <w:rFonts w:ascii="Arial" w:eastAsia="Times New Roman" w:hAnsi="Arial" w:cs="Arial"/>
          <w:color w:val="333333"/>
          <w:sz w:val="24"/>
          <w:szCs w:val="24"/>
          <w:highlight w:val="magenta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  <w:highlight w:val="magenta"/>
        </w:rPr>
        <w:t xml:space="preserve"> </w:t>
      </w:r>
      <w:r w:rsidRPr="005F226A">
        <w:rPr>
          <w:rFonts w:ascii="Arial" w:eastAsia="Times New Roman" w:hAnsi="Arial" w:cs="Arial"/>
          <w:color w:val="333333"/>
          <w:sz w:val="24"/>
          <w:szCs w:val="24"/>
          <w:highlight w:val="magenta"/>
        </w:rPr>
        <w:t>graph</w:t>
      </w:r>
      <w:r w:rsidR="00150DFB">
        <w:rPr>
          <w:rFonts w:ascii="Arial" w:eastAsia="Times New Roman" w:hAnsi="Arial" w:cs="Arial"/>
          <w:color w:val="333333"/>
          <w:sz w:val="24"/>
          <w:szCs w:val="24"/>
          <w:highlight w:val="magenta"/>
        </w:rPr>
        <w:t xml:space="preserve"> </w:t>
      </w:r>
      <w:r w:rsidRPr="005F226A">
        <w:rPr>
          <w:rFonts w:ascii="Arial" w:eastAsia="Times New Roman" w:hAnsi="Arial" w:cs="Arial"/>
          <w:color w:val="333333"/>
          <w:sz w:val="24"/>
          <w:szCs w:val="24"/>
          <w:highlight w:val="magenta"/>
        </w:rPr>
        <w:t>below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shows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top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five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most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popular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brands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by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South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Africa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2022.</w:t>
      </w:r>
      <w:r w:rsidR="007E3CB3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</w:p>
    <w:p w14:paraId="0C93BAF5" w14:textId="21DB23BC" w:rsidR="00014045" w:rsidRPr="00BB5EEA" w:rsidRDefault="00014045" w:rsidP="00337804">
      <w:pPr>
        <w:keepNext/>
        <w:shd w:val="clear" w:color="auto" w:fill="FFFFFF"/>
        <w:spacing w:before="100" w:beforeAutospacing="1" w:line="288" w:lineRule="auto"/>
      </w:pPr>
      <w:r w:rsidRPr="00014045">
        <w:rPr>
          <w:rFonts w:ascii="Arial" w:eastAsia="Times New Roman" w:hAnsi="Arial" w:cs="Arial"/>
          <w:noProof/>
          <w:color w:val="333333"/>
          <w:sz w:val="24"/>
          <w:szCs w:val="24"/>
        </w:rPr>
        <w:drawing>
          <wp:inline distT="0" distB="0" distL="0" distR="0" wp14:anchorId="7D92804B" wp14:editId="7AE97F4E">
            <wp:extent cx="3444165" cy="2339163"/>
            <wp:effectExtent l="0" t="0" r="4445" b="444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153" cy="2356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84CEF" w14:textId="698DD129" w:rsidR="00014045" w:rsidRPr="00014045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14045">
        <w:rPr>
          <w:rFonts w:ascii="Arial" w:eastAsia="Times New Roman" w:hAnsi="Arial" w:cs="Arial"/>
          <w:color w:val="333333"/>
          <w:sz w:val="24"/>
          <w:szCs w:val="24"/>
        </w:rPr>
        <w:t>Toyota</w:t>
      </w:r>
      <w:r w:rsidR="00B83AD1" w:rsidRPr="00B83AD1">
        <w:rPr>
          <w:rFonts w:ascii="Arial" w:hAnsi="Arial" w:cs="Arial"/>
          <w:sz w:val="24"/>
          <w:szCs w:val="24"/>
        </w:rPr>
        <w:t>'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success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partly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due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popularity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flagship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Hilux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bakkie</w:t>
      </w:r>
      <w:r w:rsidR="00AA5F8A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C09FE" w:rsidRPr="00014045">
        <w:rPr>
          <w:rFonts w:ascii="Arial" w:eastAsia="Times New Roman" w:hAnsi="Arial" w:cs="Arial"/>
          <w:color w:val="333333"/>
          <w:sz w:val="24"/>
          <w:szCs w:val="24"/>
        </w:rPr>
        <w:t>Naturally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Toyota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holds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four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positions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this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list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best-selling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cars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2022</w:t>
      </w:r>
      <w:r w:rsidR="00DE7C51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7C51">
        <w:rPr>
          <w:rFonts w:ascii="Arial" w:eastAsia="Times New Roman" w:hAnsi="Arial" w:cs="Arial"/>
          <w:color w:val="333333"/>
          <w:sz w:val="24"/>
          <w:szCs w:val="24"/>
        </w:rPr>
        <w:t>T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Toyota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Hilux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first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position,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followed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by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Toyota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Urban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Cruiser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third,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Toyota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Corolla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Cross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eighth,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Toyota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Starlet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tenth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position.</w:t>
      </w:r>
    </w:p>
    <w:p w14:paraId="270C1BE2" w14:textId="618E8094" w:rsidR="00014045" w:rsidRPr="00014045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475F0A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  <w:highlight w:val="cyan"/>
        </w:rPr>
        <w:t>Expectations</w:t>
      </w:r>
      <w:r w:rsidR="00150DFB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  <w:highlight w:val="cyan"/>
        </w:rPr>
        <w:t xml:space="preserve"> </w:t>
      </w:r>
      <w:r w:rsidRPr="00475F0A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  <w:highlight w:val="cyan"/>
        </w:rPr>
        <w:t>for</w:t>
      </w:r>
      <w:r w:rsidR="00150DFB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  <w:highlight w:val="cyan"/>
        </w:rPr>
        <w:t xml:space="preserve"> </w:t>
      </w:r>
      <w:r w:rsidRPr="00475F0A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  <w:highlight w:val="cyan"/>
        </w:rPr>
        <w:t>new</w:t>
      </w:r>
      <w:r w:rsidR="00045916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  <w:t>car</w:t>
      </w:r>
      <w:r w:rsidR="00150DFB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  <w:t>sales</w:t>
      </w:r>
      <w:r w:rsidR="00150DFB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  <w:t>in</w:t>
      </w:r>
      <w:r w:rsidR="00150DFB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  <w:t>2023</w:t>
      </w:r>
    </w:p>
    <w:p w14:paraId="226B5AC9" w14:textId="232F3F99" w:rsidR="0024129E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475F0A">
        <w:rPr>
          <w:rFonts w:ascii="Arial" w:eastAsia="Times New Roman" w:hAnsi="Arial" w:cs="Arial"/>
          <w:color w:val="333333"/>
          <w:sz w:val="24"/>
          <w:szCs w:val="24"/>
          <w:highlight w:val="cyan"/>
        </w:rPr>
        <w:t>D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espite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positive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numbers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for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manufacturers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2022,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market</w:t>
      </w:r>
      <w:r w:rsidR="00B83AD1" w:rsidRPr="00B83AD1">
        <w:rPr>
          <w:rFonts w:ascii="Arial" w:hAnsi="Arial" w:cs="Arial"/>
          <w:sz w:val="24"/>
          <w:szCs w:val="24"/>
        </w:rPr>
        <w:t>'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C09FE" w:rsidRPr="00014045">
        <w:rPr>
          <w:rFonts w:ascii="Arial" w:eastAsia="Times New Roman" w:hAnsi="Arial" w:cs="Arial"/>
          <w:color w:val="333333"/>
          <w:sz w:val="24"/>
          <w:szCs w:val="24"/>
        </w:rPr>
        <w:t>strong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performance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decelerating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due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AA5F8A">
        <w:rPr>
          <w:rFonts w:ascii="Arial" w:eastAsia="Times New Roman" w:hAnsi="Arial" w:cs="Arial"/>
          <w:color w:val="333333"/>
          <w:sz w:val="24"/>
          <w:szCs w:val="24"/>
        </w:rPr>
        <w:t>repeating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increase</w:t>
      </w:r>
      <w:r w:rsidR="00AA5F8A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interest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rates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since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November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2021.</w:t>
      </w:r>
      <w:r w:rsidR="00FD6DE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3182D">
        <w:rPr>
          <w:rFonts w:ascii="Arial" w:eastAsia="Times New Roman" w:hAnsi="Arial" w:cs="Arial"/>
          <w:color w:val="333333"/>
          <w:sz w:val="24"/>
          <w:szCs w:val="24"/>
        </w:rPr>
        <w:t>NAAMSA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and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retailer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Combined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Motor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Holdings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(CMH)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expect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this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AA5F8A" w:rsidRPr="00014045">
        <w:rPr>
          <w:rFonts w:ascii="Arial" w:eastAsia="Times New Roman" w:hAnsi="Arial" w:cs="Arial"/>
          <w:color w:val="333333"/>
          <w:sz w:val="24"/>
          <w:szCs w:val="24"/>
        </w:rPr>
        <w:t>burden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sales.</w:t>
      </w:r>
    </w:p>
    <w:p w14:paraId="0B868925" w14:textId="4498D894" w:rsidR="00014045" w:rsidRPr="00014045" w:rsidRDefault="00B83AD1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"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Growth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C09FE" w:rsidRPr="00014045">
        <w:rPr>
          <w:rFonts w:ascii="Arial" w:eastAsia="Times New Roman" w:hAnsi="Arial" w:cs="Arial"/>
          <w:color w:val="333333"/>
          <w:sz w:val="24"/>
          <w:szCs w:val="24"/>
        </w:rPr>
        <w:t>forecasts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for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year</w:t>
      </w:r>
      <w:r>
        <w:rPr>
          <w:rFonts w:ascii="Arial" w:eastAsia="Times New Roman" w:hAnsi="Arial" w:cs="Arial"/>
          <w:color w:val="333333"/>
          <w:sz w:val="24"/>
          <w:szCs w:val="24"/>
        </w:rPr>
        <w:t>'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balance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remain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constrained</w:t>
      </w:r>
      <w:r w:rsidR="00A1026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higher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interest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rates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24868">
        <w:rPr>
          <w:rFonts w:ascii="Arial" w:eastAsia="Times New Roman" w:hAnsi="Arial" w:cs="Arial"/>
          <w:color w:val="333333"/>
          <w:sz w:val="24"/>
          <w:szCs w:val="24"/>
        </w:rPr>
        <w:t>following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higher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debt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servicing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costs</w:t>
      </w:r>
      <w:r w:rsidR="00A1026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weigh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on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disposable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income.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consequence,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single-digit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growth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sales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could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be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expected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for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2023</w:t>
      </w:r>
      <w:r>
        <w:rPr>
          <w:rFonts w:ascii="Arial" w:eastAsia="Times New Roman" w:hAnsi="Arial" w:cs="Arial"/>
          <w:color w:val="333333"/>
          <w:sz w:val="24"/>
          <w:szCs w:val="24"/>
        </w:rPr>
        <w:t>"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said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3182D">
        <w:rPr>
          <w:rFonts w:ascii="Arial" w:eastAsia="Times New Roman" w:hAnsi="Arial" w:cs="Arial"/>
          <w:color w:val="333333"/>
          <w:sz w:val="24"/>
          <w:szCs w:val="24"/>
        </w:rPr>
        <w:t>NAAMSA</w:t>
      </w:r>
      <w:r w:rsidR="00014045" w:rsidRPr="00014045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14:paraId="3D12FCCF" w14:textId="6B5D94D1" w:rsidR="00014045" w:rsidRPr="00014045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4457C8">
        <w:rPr>
          <w:rFonts w:ascii="Arial" w:eastAsia="Times New Roman" w:hAnsi="Arial" w:cs="Arial"/>
          <w:color w:val="333333"/>
          <w:sz w:val="24"/>
          <w:szCs w:val="24"/>
        </w:rPr>
        <w:lastRenderedPageBreak/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4457C8">
        <w:rPr>
          <w:rFonts w:ascii="Arial" w:eastAsia="Times New Roman" w:hAnsi="Arial" w:cs="Arial"/>
          <w:color w:val="333333"/>
          <w:sz w:val="24"/>
          <w:szCs w:val="24"/>
        </w:rPr>
        <w:t>data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from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</w:t>
      </w:r>
      <w:r w:rsidR="002E5AB8">
        <w:rPr>
          <w:rFonts w:ascii="Arial" w:eastAsia="Times New Roman" w:hAnsi="Arial" w:cs="Arial"/>
          <w:color w:val="333333"/>
          <w:sz w:val="24"/>
          <w:szCs w:val="24"/>
        </w:rPr>
        <w:t>r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ansUnion’s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Pricing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Index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(VPI)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shows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that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prices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cars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have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C09FE">
        <w:rPr>
          <w:rFonts w:ascii="Arial" w:eastAsia="Times New Roman" w:hAnsi="Arial" w:cs="Arial"/>
          <w:color w:val="333333"/>
          <w:sz w:val="24"/>
          <w:szCs w:val="24"/>
        </w:rPr>
        <w:t>increased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year-on-year</w:t>
      </w:r>
      <w:r w:rsidR="00C24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="00136983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24868">
        <w:rPr>
          <w:rFonts w:ascii="Arial" w:eastAsia="Times New Roman" w:hAnsi="Arial" w:cs="Arial"/>
          <w:color w:val="333333"/>
          <w:sz w:val="24"/>
          <w:szCs w:val="24"/>
        </w:rPr>
        <w:t>Economists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24868">
        <w:rPr>
          <w:rFonts w:ascii="Arial" w:eastAsia="Times New Roman" w:hAnsi="Arial" w:cs="Arial"/>
          <w:color w:val="333333"/>
          <w:sz w:val="24"/>
          <w:szCs w:val="24"/>
        </w:rPr>
        <w:t>point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significant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C09FE" w:rsidRPr="00014045">
        <w:rPr>
          <w:rFonts w:ascii="Arial" w:eastAsia="Times New Roman" w:hAnsi="Arial" w:cs="Arial"/>
          <w:color w:val="333333"/>
          <w:sz w:val="24"/>
          <w:szCs w:val="24"/>
        </w:rPr>
        <w:t>decrease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rand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over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course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2022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culprit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for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sharp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increase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prices.</w:t>
      </w:r>
    </w:p>
    <w:p w14:paraId="1C7976A8" w14:textId="5A51A18C" w:rsidR="00014045" w:rsidRPr="00014045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14045">
        <w:rPr>
          <w:rFonts w:ascii="Arial" w:eastAsia="Times New Roman" w:hAnsi="Arial" w:cs="Arial"/>
          <w:color w:val="333333"/>
          <w:sz w:val="24"/>
          <w:szCs w:val="24"/>
        </w:rPr>
        <w:t>CMH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went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even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further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say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that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expects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prices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increase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by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up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10%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within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next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four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months.</w:t>
      </w:r>
    </w:p>
    <w:p w14:paraId="7AC9BC42" w14:textId="4C4AD8A4" w:rsidR="00014045" w:rsidRPr="00014045" w:rsidRDefault="00014045" w:rsidP="00337804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14045">
        <w:rPr>
          <w:rFonts w:ascii="Arial" w:eastAsia="Times New Roman" w:hAnsi="Arial" w:cs="Arial"/>
          <w:color w:val="333333"/>
          <w:sz w:val="24"/>
          <w:szCs w:val="24"/>
        </w:rPr>
        <w:t>Nevertheless</w:t>
      </w:r>
      <w:r w:rsidR="00A62E2C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market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conti</w:t>
      </w:r>
      <w:r w:rsidR="00C24868">
        <w:rPr>
          <w:rFonts w:ascii="Arial" w:eastAsia="Times New Roman" w:hAnsi="Arial" w:cs="Arial"/>
          <w:color w:val="333333"/>
          <w:sz w:val="24"/>
          <w:szCs w:val="24"/>
        </w:rPr>
        <w:t>nued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24868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24868">
        <w:rPr>
          <w:rFonts w:ascii="Arial" w:eastAsia="Times New Roman" w:hAnsi="Arial" w:cs="Arial"/>
          <w:color w:val="333333"/>
          <w:sz w:val="24"/>
          <w:szCs w:val="24"/>
        </w:rPr>
        <w:t>outperform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24868">
        <w:rPr>
          <w:rFonts w:ascii="Arial" w:eastAsia="Times New Roman" w:hAnsi="Arial" w:cs="Arial"/>
          <w:color w:val="333333"/>
          <w:sz w:val="24"/>
          <w:szCs w:val="24"/>
        </w:rPr>
        <w:t>expectations</w:t>
      </w:r>
      <w:r w:rsidR="00F929F1">
        <w:rPr>
          <w:rFonts w:ascii="Arial" w:eastAsia="Times New Roman" w:hAnsi="Arial" w:cs="Arial"/>
          <w:color w:val="333333"/>
          <w:sz w:val="24"/>
          <w:szCs w:val="24"/>
        </w:rPr>
        <w:t xml:space="preserve"> and with</w:t>
      </w:r>
      <w:r w:rsidR="00B42920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only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one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month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to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end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year,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was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running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13</w:t>
      </w:r>
      <w:r w:rsidR="00357071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6%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ahead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of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corresponding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period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2021.</w:t>
      </w:r>
    </w:p>
    <w:p w14:paraId="0F7E143E" w14:textId="56B1A4F2" w:rsidR="0084552A" w:rsidRDefault="00014045" w:rsidP="0084552A">
      <w:pPr>
        <w:shd w:val="clear" w:color="auto" w:fill="FFFFFF"/>
        <w:spacing w:before="100" w:beforeAutospacing="1" w:after="300" w:line="288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14045">
        <w:rPr>
          <w:rFonts w:ascii="Arial" w:eastAsia="Times New Roman" w:hAnsi="Arial" w:cs="Arial"/>
          <w:color w:val="333333"/>
          <w:sz w:val="24"/>
          <w:szCs w:val="24"/>
        </w:rPr>
        <w:t>With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several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new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model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in</w:t>
      </w:r>
      <w:r w:rsidR="00D3263A">
        <w:rPr>
          <w:rFonts w:ascii="Arial" w:eastAsia="Times New Roman" w:hAnsi="Arial" w:cs="Arial"/>
          <w:color w:val="333333"/>
          <w:sz w:val="24"/>
          <w:szCs w:val="24"/>
        </w:rPr>
        <w:t>troductions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3263A">
        <w:rPr>
          <w:rFonts w:ascii="Arial" w:eastAsia="Times New Roman" w:hAnsi="Arial" w:cs="Arial"/>
          <w:color w:val="333333"/>
          <w:sz w:val="24"/>
          <w:szCs w:val="24"/>
        </w:rPr>
        <w:t>over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3263A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3263A">
        <w:rPr>
          <w:rFonts w:ascii="Arial" w:eastAsia="Times New Roman" w:hAnsi="Arial" w:cs="Arial"/>
          <w:color w:val="333333"/>
          <w:sz w:val="24"/>
          <w:szCs w:val="24"/>
        </w:rPr>
        <w:t>past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3263A">
        <w:rPr>
          <w:rFonts w:ascii="Arial" w:eastAsia="Times New Roman" w:hAnsi="Arial" w:cs="Arial"/>
          <w:color w:val="333333"/>
          <w:sz w:val="24"/>
          <w:szCs w:val="24"/>
        </w:rPr>
        <w:t>month,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growth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prospects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for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B53C26" w:rsidRPr="00014045">
        <w:rPr>
          <w:rFonts w:ascii="Arial" w:eastAsia="Times New Roman" w:hAnsi="Arial" w:cs="Arial"/>
          <w:color w:val="333333"/>
          <w:sz w:val="24"/>
          <w:szCs w:val="24"/>
        </w:rPr>
        <w:t>local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407A8">
        <w:rPr>
          <w:rFonts w:ascii="Arial" w:eastAsia="Times New Roman" w:hAnsi="Arial" w:cs="Arial"/>
          <w:color w:val="333333"/>
          <w:sz w:val="24"/>
          <w:szCs w:val="24"/>
        </w:rPr>
        <w:t>car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exports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remain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optimistic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over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the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medium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term,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3182D">
        <w:rPr>
          <w:rFonts w:ascii="Arial" w:eastAsia="Times New Roman" w:hAnsi="Arial" w:cs="Arial"/>
          <w:color w:val="333333"/>
          <w:sz w:val="24"/>
          <w:szCs w:val="24"/>
        </w:rPr>
        <w:t>NAAMSA</w:t>
      </w:r>
      <w:r w:rsidR="00150D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14045">
        <w:rPr>
          <w:rFonts w:ascii="Arial" w:eastAsia="Times New Roman" w:hAnsi="Arial" w:cs="Arial"/>
          <w:color w:val="333333"/>
          <w:sz w:val="24"/>
          <w:szCs w:val="24"/>
        </w:rPr>
        <w:t>said.</w:t>
      </w:r>
    </w:p>
    <w:p w14:paraId="2C4A3F04" w14:textId="5CCE28E6" w:rsidR="00213098" w:rsidRDefault="00014045" w:rsidP="0084552A">
      <w:pPr>
        <w:shd w:val="clear" w:color="auto" w:fill="FFFFFF"/>
        <w:spacing w:before="100" w:beforeAutospacing="1" w:after="60" w:line="288" w:lineRule="auto"/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</w:pP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highlight w:val="yellow"/>
          <w:u w:val="single"/>
        </w:rPr>
        <w:t>The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highlight w:val="yellow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highlight w:val="yellow"/>
          <w:u w:val="single"/>
        </w:rPr>
        <w:t>top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highlight w:val="yellow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highlight w:val="yellow"/>
          <w:u w:val="single"/>
        </w:rPr>
        <w:t>10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best-selling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="005407A8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car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s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in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South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Africa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in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2022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are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listed</w:t>
      </w:r>
      <w:r w:rsidR="00150DFB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r w:rsidRPr="00A76DA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below.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76DA9" w14:paraId="6FA7FA2B" w14:textId="77777777" w:rsidTr="0084552A">
        <w:trPr>
          <w:trHeight w:val="70"/>
        </w:trPr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25B50821" w14:textId="0496430A" w:rsidR="00213098" w:rsidRPr="00B7437D" w:rsidRDefault="00B7437D" w:rsidP="0084552A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</w:pPr>
            <w:r w:rsidRPr="00B7437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Car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B7437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brand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/</w:t>
            </w:r>
            <w:r w:rsidR="004715E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model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2D058EAA" w14:textId="0EE460E0" w:rsidR="00213098" w:rsidRPr="00B7437D" w:rsidRDefault="00213098" w:rsidP="0084552A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</w:pPr>
            <w:r w:rsidRPr="00B7437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Image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14:paraId="493EDDD5" w14:textId="47CA53C5" w:rsidR="00213098" w:rsidRPr="00B7437D" w:rsidRDefault="00B7437D" w:rsidP="0084552A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</w:pPr>
            <w:r w:rsidRPr="00B7437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Units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4715E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sold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14:paraId="0BD11890" w14:textId="6CB1C17A" w:rsidR="00213098" w:rsidRPr="00B7437D" w:rsidRDefault="00213098" w:rsidP="0084552A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</w:pPr>
            <w:r w:rsidRPr="00B7437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Starting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B7437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price</w:t>
            </w:r>
          </w:p>
        </w:tc>
      </w:tr>
      <w:tr w:rsidR="00213098" w14:paraId="0E5ED13C" w14:textId="77777777" w:rsidTr="0084552A">
        <w:tc>
          <w:tcPr>
            <w:tcW w:w="2337" w:type="dxa"/>
            <w:vAlign w:val="center"/>
          </w:tcPr>
          <w:p w14:paraId="1A3523C2" w14:textId="4641E637" w:rsidR="00213098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1.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Toyota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Hilux</w:t>
            </w:r>
          </w:p>
        </w:tc>
        <w:tc>
          <w:tcPr>
            <w:tcW w:w="2337" w:type="dxa"/>
            <w:vAlign w:val="center"/>
          </w:tcPr>
          <w:p w14:paraId="03A97EC1" w14:textId="146861F6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  <w:drawing>
                <wp:inline distT="0" distB="0" distL="0" distR="0" wp14:anchorId="0382E274" wp14:editId="7BB38C42">
                  <wp:extent cx="1080000" cy="720000"/>
                  <wp:effectExtent l="0" t="0" r="6350" b="4445"/>
                  <wp:docPr id="12" name="Pictur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18706B36" w14:textId="49B80E06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29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647</w:t>
            </w:r>
          </w:p>
        </w:tc>
        <w:tc>
          <w:tcPr>
            <w:tcW w:w="2338" w:type="dxa"/>
            <w:vAlign w:val="center"/>
          </w:tcPr>
          <w:p w14:paraId="2BCDB9D4" w14:textId="76A82FB9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R313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300</w:t>
            </w:r>
          </w:p>
        </w:tc>
      </w:tr>
      <w:tr w:rsidR="00213098" w14:paraId="0299C508" w14:textId="77777777" w:rsidTr="0084552A">
        <w:tc>
          <w:tcPr>
            <w:tcW w:w="2337" w:type="dxa"/>
            <w:vAlign w:val="center"/>
          </w:tcPr>
          <w:p w14:paraId="668DAEC1" w14:textId="65C13530" w:rsidR="00213098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2.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VW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Polo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Vivo</w:t>
            </w:r>
          </w:p>
        </w:tc>
        <w:tc>
          <w:tcPr>
            <w:tcW w:w="2337" w:type="dxa"/>
            <w:vAlign w:val="center"/>
          </w:tcPr>
          <w:p w14:paraId="647618A6" w14:textId="38A33E67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  <w:drawing>
                <wp:inline distT="0" distB="0" distL="0" distR="0" wp14:anchorId="699DD3FA" wp14:editId="2305BFF0">
                  <wp:extent cx="1080000" cy="720000"/>
                  <wp:effectExtent l="0" t="0" r="6350" b="4445"/>
                  <wp:docPr id="11" name="Pictur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219C7FC8" w14:textId="34FEC5AF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19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445</w:t>
            </w:r>
          </w:p>
        </w:tc>
        <w:tc>
          <w:tcPr>
            <w:tcW w:w="2338" w:type="dxa"/>
            <w:vAlign w:val="center"/>
          </w:tcPr>
          <w:p w14:paraId="0BDEEF94" w14:textId="2D3BB51C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R243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600</w:t>
            </w:r>
          </w:p>
        </w:tc>
      </w:tr>
      <w:tr w:rsidR="00213098" w14:paraId="7E14E1E0" w14:textId="77777777" w:rsidTr="0084552A">
        <w:tc>
          <w:tcPr>
            <w:tcW w:w="2337" w:type="dxa"/>
            <w:vAlign w:val="center"/>
          </w:tcPr>
          <w:p w14:paraId="6028633A" w14:textId="542430DC" w:rsidR="00213098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3.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Toyota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Urban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Cruiser</w:t>
            </w:r>
          </w:p>
        </w:tc>
        <w:tc>
          <w:tcPr>
            <w:tcW w:w="2337" w:type="dxa"/>
            <w:vAlign w:val="center"/>
          </w:tcPr>
          <w:p w14:paraId="08737F11" w14:textId="2C97BBB6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  <w:drawing>
                <wp:inline distT="0" distB="0" distL="0" distR="0" wp14:anchorId="54090C2B" wp14:editId="5088D1EB">
                  <wp:extent cx="1080000" cy="720000"/>
                  <wp:effectExtent l="0" t="0" r="6350" b="4445"/>
                  <wp:docPr id="10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51DE753C" w14:textId="2CF2ABAF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16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047</w:t>
            </w:r>
          </w:p>
        </w:tc>
        <w:tc>
          <w:tcPr>
            <w:tcW w:w="2338" w:type="dxa"/>
            <w:vAlign w:val="center"/>
          </w:tcPr>
          <w:p w14:paraId="5E445244" w14:textId="669FB209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R280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400</w:t>
            </w:r>
          </w:p>
        </w:tc>
      </w:tr>
      <w:tr w:rsidR="00213098" w14:paraId="7EC1CB54" w14:textId="77777777" w:rsidTr="0084552A">
        <w:tc>
          <w:tcPr>
            <w:tcW w:w="2337" w:type="dxa"/>
            <w:vAlign w:val="center"/>
          </w:tcPr>
          <w:p w14:paraId="022A5327" w14:textId="7A8667C5" w:rsidR="00213098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4.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Isuzu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D-max</w:t>
            </w:r>
          </w:p>
        </w:tc>
        <w:tc>
          <w:tcPr>
            <w:tcW w:w="2337" w:type="dxa"/>
            <w:vAlign w:val="center"/>
          </w:tcPr>
          <w:p w14:paraId="2CC4AD8D" w14:textId="46722F15" w:rsidR="00213098" w:rsidRDefault="00164886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ECB4B59" wp14:editId="38480832">
                  <wp:extent cx="1080000" cy="720000"/>
                  <wp:effectExtent l="0" t="0" r="6350" b="4445"/>
                  <wp:docPr id="18" name="Picture 18" descr="PRICING: New Isuzu D-Max arrives in South Africa with 23-model rang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ICING: New Isuzu D-Max arrives in South Africa with 23-model rang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1042BE6A" w14:textId="74B11BA2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15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879</w:t>
            </w:r>
          </w:p>
        </w:tc>
        <w:tc>
          <w:tcPr>
            <w:tcW w:w="2338" w:type="dxa"/>
            <w:vAlign w:val="center"/>
          </w:tcPr>
          <w:p w14:paraId="6B8F97DC" w14:textId="2763BE09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R34</w:t>
            </w:r>
            <w:r w:rsidR="00150DF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000</w:t>
            </w:r>
          </w:p>
        </w:tc>
      </w:tr>
      <w:tr w:rsidR="00213098" w14:paraId="3C404CD3" w14:textId="77777777" w:rsidTr="0084552A">
        <w:tc>
          <w:tcPr>
            <w:tcW w:w="2337" w:type="dxa"/>
            <w:vAlign w:val="center"/>
          </w:tcPr>
          <w:p w14:paraId="6BA251D2" w14:textId="22A7AB23" w:rsidR="00213098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5.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Ford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Ranger</w:t>
            </w:r>
          </w:p>
        </w:tc>
        <w:tc>
          <w:tcPr>
            <w:tcW w:w="2337" w:type="dxa"/>
            <w:vAlign w:val="center"/>
          </w:tcPr>
          <w:p w14:paraId="4D29CC51" w14:textId="32D1FC51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  <w:drawing>
                <wp:inline distT="0" distB="0" distL="0" distR="0" wp14:anchorId="3CC96E37" wp14:editId="30F0D2FB">
                  <wp:extent cx="1079135" cy="720000"/>
                  <wp:effectExtent l="0" t="0" r="6985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13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57900FF9" w14:textId="497E057F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15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837</w:t>
            </w:r>
          </w:p>
        </w:tc>
        <w:tc>
          <w:tcPr>
            <w:tcW w:w="2338" w:type="dxa"/>
            <w:vAlign w:val="center"/>
          </w:tcPr>
          <w:p w14:paraId="4CC1A769" w14:textId="177DEC52" w:rsidR="00213098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R349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390</w:t>
            </w:r>
          </w:p>
        </w:tc>
      </w:tr>
      <w:tr w:rsidR="00213098" w14:paraId="6D8FA082" w14:textId="77777777" w:rsidTr="0084552A">
        <w:tc>
          <w:tcPr>
            <w:tcW w:w="2337" w:type="dxa"/>
            <w:vAlign w:val="center"/>
          </w:tcPr>
          <w:p w14:paraId="4B19B820" w14:textId="2572010D" w:rsidR="00213098" w:rsidRPr="0084552A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6.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Suzuki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Swift</w:t>
            </w:r>
          </w:p>
        </w:tc>
        <w:tc>
          <w:tcPr>
            <w:tcW w:w="2337" w:type="dxa"/>
            <w:vAlign w:val="center"/>
          </w:tcPr>
          <w:p w14:paraId="34B992BF" w14:textId="62878A3E" w:rsidR="00213098" w:rsidRPr="00014045" w:rsidRDefault="00164886" w:rsidP="0084552A">
            <w:pPr>
              <w:jc w:val="center"/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513DD6" wp14:editId="047DA9DF">
                  <wp:extent cx="1080000" cy="720000"/>
                  <wp:effectExtent l="0" t="0" r="6350" b="4445"/>
                  <wp:docPr id="19" name="Picture 19" descr="Suzuki brings GLX specification to Swif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uzuki brings GLX specification to Swif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11449" t="2834" r="7643" b="-1943"/>
                          <a:stretch/>
                        </pic:blipFill>
                        <pic:spPr bwMode="auto"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4E3F6B2C" w14:textId="02A5A57E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15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277</w:t>
            </w:r>
          </w:p>
        </w:tc>
        <w:tc>
          <w:tcPr>
            <w:tcW w:w="2338" w:type="dxa"/>
            <w:vAlign w:val="center"/>
          </w:tcPr>
          <w:p w14:paraId="71FF6341" w14:textId="54DFD297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R194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900</w:t>
            </w:r>
          </w:p>
        </w:tc>
      </w:tr>
      <w:tr w:rsidR="00213098" w14:paraId="40C2EED0" w14:textId="77777777" w:rsidTr="0084552A">
        <w:tc>
          <w:tcPr>
            <w:tcW w:w="2337" w:type="dxa"/>
            <w:vAlign w:val="center"/>
          </w:tcPr>
          <w:p w14:paraId="2A49530D" w14:textId="6FF682E8" w:rsidR="00213098" w:rsidRPr="0084552A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lastRenderedPageBreak/>
              <w:t>7.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VW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Polo</w:t>
            </w:r>
          </w:p>
        </w:tc>
        <w:tc>
          <w:tcPr>
            <w:tcW w:w="2337" w:type="dxa"/>
            <w:vAlign w:val="center"/>
          </w:tcPr>
          <w:p w14:paraId="5A03EE2A" w14:textId="52E0F2F7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  <w:drawing>
                <wp:inline distT="0" distB="0" distL="0" distR="0" wp14:anchorId="1AD5D55C" wp14:editId="6D8C769F">
                  <wp:extent cx="1080000" cy="720000"/>
                  <wp:effectExtent l="0" t="0" r="6350" b="4445"/>
                  <wp:docPr id="6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63D4B64B" w14:textId="27CA89C6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14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332</w:t>
            </w:r>
          </w:p>
        </w:tc>
        <w:tc>
          <w:tcPr>
            <w:tcW w:w="2338" w:type="dxa"/>
            <w:vAlign w:val="center"/>
          </w:tcPr>
          <w:p w14:paraId="726250CE" w14:textId="299ECBAA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R329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300</w:t>
            </w:r>
          </w:p>
        </w:tc>
      </w:tr>
      <w:tr w:rsidR="00213098" w14:paraId="66959721" w14:textId="77777777" w:rsidTr="0084552A">
        <w:tc>
          <w:tcPr>
            <w:tcW w:w="2337" w:type="dxa"/>
            <w:vAlign w:val="center"/>
          </w:tcPr>
          <w:p w14:paraId="22F7D08C" w14:textId="764B95E6" w:rsidR="00213098" w:rsidRPr="0084552A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8.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Toyota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Corolla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Cross</w:t>
            </w:r>
          </w:p>
        </w:tc>
        <w:tc>
          <w:tcPr>
            <w:tcW w:w="2337" w:type="dxa"/>
            <w:vAlign w:val="center"/>
          </w:tcPr>
          <w:p w14:paraId="18083FC3" w14:textId="6F1F096F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  <w:drawing>
                <wp:inline distT="0" distB="0" distL="0" distR="0" wp14:anchorId="14B9E50F" wp14:editId="57B04A5C">
                  <wp:extent cx="1079135" cy="720000"/>
                  <wp:effectExtent l="0" t="0" r="6985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13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F82D876" w14:textId="201430D9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14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021</w:t>
            </w:r>
          </w:p>
        </w:tc>
        <w:tc>
          <w:tcPr>
            <w:tcW w:w="2338" w:type="dxa"/>
            <w:vAlign w:val="center"/>
          </w:tcPr>
          <w:p w14:paraId="29B6D852" w14:textId="4BF8064F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R360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400</w:t>
            </w:r>
          </w:p>
        </w:tc>
      </w:tr>
      <w:tr w:rsidR="00213098" w14:paraId="73B9FDD6" w14:textId="77777777" w:rsidTr="0084552A">
        <w:tc>
          <w:tcPr>
            <w:tcW w:w="2337" w:type="dxa"/>
            <w:vAlign w:val="center"/>
          </w:tcPr>
          <w:p w14:paraId="649D96AB" w14:textId="5E34D5C6" w:rsidR="00213098" w:rsidRPr="0084552A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9.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Nissan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NP200</w:t>
            </w:r>
          </w:p>
        </w:tc>
        <w:tc>
          <w:tcPr>
            <w:tcW w:w="2337" w:type="dxa"/>
            <w:vAlign w:val="center"/>
          </w:tcPr>
          <w:p w14:paraId="0CAA01B4" w14:textId="315F3431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  <w:drawing>
                <wp:inline distT="0" distB="0" distL="0" distR="0" wp14:anchorId="2C620109" wp14:editId="2DE99250">
                  <wp:extent cx="1080000" cy="720000"/>
                  <wp:effectExtent l="0" t="0" r="6350" b="4445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71101939" w14:textId="41A2BCFD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12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141</w:t>
            </w:r>
          </w:p>
        </w:tc>
        <w:tc>
          <w:tcPr>
            <w:tcW w:w="2338" w:type="dxa"/>
            <w:vAlign w:val="center"/>
          </w:tcPr>
          <w:p w14:paraId="11A4A0D0" w14:textId="0516DE78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R212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500</w:t>
            </w:r>
          </w:p>
        </w:tc>
      </w:tr>
      <w:tr w:rsidR="00213098" w14:paraId="5CF7A88F" w14:textId="77777777" w:rsidTr="0084552A">
        <w:tc>
          <w:tcPr>
            <w:tcW w:w="2337" w:type="dxa"/>
            <w:vAlign w:val="center"/>
          </w:tcPr>
          <w:p w14:paraId="7AD8DB29" w14:textId="300AE33A" w:rsidR="00213098" w:rsidRPr="0084552A" w:rsidRDefault="00213098" w:rsidP="0084552A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10.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Toyota</w:t>
            </w:r>
            <w:r w:rsidR="00150DFB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b/>
                <w:bCs/>
                <w:color w:val="333333"/>
                <w:spacing w:val="5"/>
                <w:sz w:val="24"/>
                <w:szCs w:val="24"/>
              </w:rPr>
              <w:t>Starlet</w:t>
            </w:r>
          </w:p>
        </w:tc>
        <w:tc>
          <w:tcPr>
            <w:tcW w:w="2337" w:type="dxa"/>
            <w:vAlign w:val="center"/>
          </w:tcPr>
          <w:p w14:paraId="6C5CBC7D" w14:textId="715ED428" w:rsidR="00213098" w:rsidRPr="00014045" w:rsidRDefault="00A76DA9" w:rsidP="0084552A">
            <w:pPr>
              <w:jc w:val="center"/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CE73F34" wp14:editId="18B21FE1">
                  <wp:extent cx="1080000" cy="720000"/>
                  <wp:effectExtent l="0" t="0" r="6350" b="4445"/>
                  <wp:docPr id="20" name="Picture 20" descr="Toyota Starlet review – Style and sportiness on a budget – TopAut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Toyota Starlet review – Style and sportiness on a budget – TopAut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"/>
                          <a:stretch/>
                        </pic:blipFill>
                        <pic:spPr bwMode="auto"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CB7E658" w14:textId="1B390CAE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11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885</w:t>
            </w:r>
          </w:p>
        </w:tc>
        <w:tc>
          <w:tcPr>
            <w:tcW w:w="2338" w:type="dxa"/>
            <w:vAlign w:val="center"/>
          </w:tcPr>
          <w:p w14:paraId="760C9D33" w14:textId="596145EF" w:rsidR="00213098" w:rsidRPr="00014045" w:rsidRDefault="00213098" w:rsidP="0084552A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R226</w:t>
            </w:r>
            <w:r w:rsidR="009D1862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r w:rsidRPr="0001404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200</w:t>
            </w:r>
          </w:p>
        </w:tc>
      </w:tr>
    </w:tbl>
    <w:p w14:paraId="1AF652EE" w14:textId="6597FE98" w:rsidR="00014045" w:rsidRPr="009951AD" w:rsidRDefault="00EF4638" w:rsidP="00337804">
      <w:pPr>
        <w:shd w:val="clear" w:color="auto" w:fill="FFFFFF"/>
        <w:spacing w:before="100" w:beforeAutospacing="1" w:after="300" w:line="288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EF4638">
        <w:rPr>
          <w:rFonts w:ascii="Arial" w:eastAsia="Times New Roman" w:hAnsi="Arial" w:cs="Arial"/>
          <w:noProof/>
          <w:color w:val="333333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1" layoutInCell="1" allowOverlap="1" wp14:anchorId="130F07A8" wp14:editId="7A5D9988">
                <wp:simplePos x="0" y="0"/>
                <wp:positionH relativeFrom="margin">
                  <wp:align>center</wp:align>
                </wp:positionH>
                <wp:positionV relativeFrom="page">
                  <wp:posOffset>9184640</wp:posOffset>
                </wp:positionV>
                <wp:extent cx="6973200" cy="453600"/>
                <wp:effectExtent l="0" t="0" r="18415" b="228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3200" cy="45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566677" w14:textId="366C0B20" w:rsidR="00EF4638" w:rsidRDefault="00EF4638" w:rsidP="00EF4638">
                            <w:pPr>
                              <w:jc w:val="center"/>
                            </w:pPr>
                            <w:r>
                              <w:t>Adapted</w:t>
                            </w:r>
                            <w:r w:rsidR="00150DFB">
                              <w:t xml:space="preserve"> </w:t>
                            </w:r>
                            <w:r>
                              <w:t>f</w:t>
                            </w:r>
                            <w:r w:rsidR="00B369AE">
                              <w:t>ro</w:t>
                            </w:r>
                            <w:r>
                              <w:t>m</w:t>
                            </w:r>
                            <w:r w:rsidR="00150DFB">
                              <w:t xml:space="preserve"> </w:t>
                            </w:r>
                            <w:r>
                              <w:t>source:</w:t>
                            </w:r>
                            <w:r w:rsidR="00150DFB">
                              <w:t xml:space="preserve"> </w:t>
                            </w:r>
                            <w:r w:rsidRPr="00EF4638">
                              <w:t>https://www.timeslive.co.za/motoring/news/2023-01-26-these-were-south-africas-most-popular-cars-of-2022/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30F0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23.2pt;width:549.05pt;height:35.7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" strokecolor="white [3212]">
                <v:textbox>
                  <w:txbxContent>
                    <w:p w14:paraId="6A566677" w14:textId="366C0B20" w:rsidR="00EF4638" w:rsidRDefault="00EF4638" w:rsidP="00EF4638">
                      <w:pPr>
                        <w:jc w:val="center"/>
                      </w:pPr>
                      <w:r>
                        <w:t>Adapted</w:t>
                      </w:r>
                      <w:r w:rsidR="00150DFB">
                        <w:t xml:space="preserve"> </w:t>
                      </w:r>
                      <w:r>
                        <w:t>f</w:t>
                      </w:r>
                      <w:r w:rsidR="00B369AE">
                        <w:t>ro</w:t>
                      </w:r>
                      <w:r>
                        <w:t>m</w:t>
                      </w:r>
                      <w:r w:rsidR="00150DFB">
                        <w:t xml:space="preserve"> </w:t>
                      </w:r>
                      <w:r>
                        <w:t>source:</w:t>
                      </w:r>
                      <w:r w:rsidR="00150DFB">
                        <w:t xml:space="preserve"> </w:t>
                      </w:r>
                      <w:r w:rsidRPr="00EF4638">
                        <w:t>https://www.timeslive.co.za/motoring/news/2023-01-26-these-were-south-africas-most-popular-cars-of-2022/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sectPr w:rsidR="00014045" w:rsidRPr="009951AD" w:rsidSect="002F6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6B72D" w14:textId="77777777" w:rsidR="002804E8" w:rsidRDefault="002804E8" w:rsidP="00921517">
      <w:r>
        <w:separator/>
      </w:r>
    </w:p>
  </w:endnote>
  <w:endnote w:type="continuationSeparator" w:id="0">
    <w:p w14:paraId="07A9B32A" w14:textId="77777777" w:rsidR="002804E8" w:rsidRDefault="002804E8" w:rsidP="0092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CD816" w14:textId="77777777" w:rsidR="002804E8" w:rsidRDefault="002804E8" w:rsidP="00921517">
      <w:r>
        <w:separator/>
      </w:r>
    </w:p>
  </w:footnote>
  <w:footnote w:type="continuationSeparator" w:id="0">
    <w:p w14:paraId="0AE4F2A8" w14:textId="77777777" w:rsidR="002804E8" w:rsidRDefault="002804E8" w:rsidP="0092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656ED"/>
    <w:multiLevelType w:val="multilevel"/>
    <w:tmpl w:val="14369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87A75"/>
    <w:multiLevelType w:val="multilevel"/>
    <w:tmpl w:val="4A94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509F4"/>
    <w:multiLevelType w:val="multilevel"/>
    <w:tmpl w:val="FA50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0A2387"/>
    <w:multiLevelType w:val="multilevel"/>
    <w:tmpl w:val="78561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C4A5B"/>
    <w:multiLevelType w:val="multilevel"/>
    <w:tmpl w:val="A8FA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D14B35"/>
    <w:multiLevelType w:val="multilevel"/>
    <w:tmpl w:val="D16E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5B324E"/>
    <w:multiLevelType w:val="multilevel"/>
    <w:tmpl w:val="22C8D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A5481F"/>
    <w:multiLevelType w:val="multilevel"/>
    <w:tmpl w:val="08085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602531"/>
    <w:multiLevelType w:val="multilevel"/>
    <w:tmpl w:val="1A941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C72244"/>
    <w:multiLevelType w:val="multilevel"/>
    <w:tmpl w:val="A632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4C7F2A"/>
    <w:multiLevelType w:val="multilevel"/>
    <w:tmpl w:val="9A3EA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A1222"/>
    <w:multiLevelType w:val="multilevel"/>
    <w:tmpl w:val="D20CC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9B7B24"/>
    <w:multiLevelType w:val="multilevel"/>
    <w:tmpl w:val="BAB4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2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CD9"/>
    <w:rsid w:val="00002F10"/>
    <w:rsid w:val="00014045"/>
    <w:rsid w:val="00026C6B"/>
    <w:rsid w:val="000312AE"/>
    <w:rsid w:val="000339E7"/>
    <w:rsid w:val="00036F55"/>
    <w:rsid w:val="000410ED"/>
    <w:rsid w:val="00044162"/>
    <w:rsid w:val="00045916"/>
    <w:rsid w:val="000542A6"/>
    <w:rsid w:val="000723CE"/>
    <w:rsid w:val="000B78EB"/>
    <w:rsid w:val="000C09FE"/>
    <w:rsid w:val="000C7CB8"/>
    <w:rsid w:val="000F1B61"/>
    <w:rsid w:val="000F4F5E"/>
    <w:rsid w:val="00104AA0"/>
    <w:rsid w:val="0012355E"/>
    <w:rsid w:val="0012451E"/>
    <w:rsid w:val="001329BF"/>
    <w:rsid w:val="0013537D"/>
    <w:rsid w:val="00136983"/>
    <w:rsid w:val="00140041"/>
    <w:rsid w:val="0014058D"/>
    <w:rsid w:val="00150DFB"/>
    <w:rsid w:val="00164886"/>
    <w:rsid w:val="00184761"/>
    <w:rsid w:val="00197A88"/>
    <w:rsid w:val="001C486F"/>
    <w:rsid w:val="001D5499"/>
    <w:rsid w:val="001F1877"/>
    <w:rsid w:val="002115C3"/>
    <w:rsid w:val="00213098"/>
    <w:rsid w:val="0021419D"/>
    <w:rsid w:val="0024129E"/>
    <w:rsid w:val="00251233"/>
    <w:rsid w:val="0025778A"/>
    <w:rsid w:val="00260B78"/>
    <w:rsid w:val="002804E8"/>
    <w:rsid w:val="0028604A"/>
    <w:rsid w:val="002D5FC0"/>
    <w:rsid w:val="002E5AB8"/>
    <w:rsid w:val="002F6896"/>
    <w:rsid w:val="00303B20"/>
    <w:rsid w:val="0033113E"/>
    <w:rsid w:val="00331828"/>
    <w:rsid w:val="00337804"/>
    <w:rsid w:val="003457A0"/>
    <w:rsid w:val="00355AC5"/>
    <w:rsid w:val="00356C44"/>
    <w:rsid w:val="00357071"/>
    <w:rsid w:val="00381558"/>
    <w:rsid w:val="003A1F70"/>
    <w:rsid w:val="003A3C96"/>
    <w:rsid w:val="003C6936"/>
    <w:rsid w:val="003E0710"/>
    <w:rsid w:val="004059BF"/>
    <w:rsid w:val="004149C3"/>
    <w:rsid w:val="00422CA5"/>
    <w:rsid w:val="004457C8"/>
    <w:rsid w:val="0046038A"/>
    <w:rsid w:val="004715E4"/>
    <w:rsid w:val="00475F0A"/>
    <w:rsid w:val="004A282F"/>
    <w:rsid w:val="004B3810"/>
    <w:rsid w:val="004D19E4"/>
    <w:rsid w:val="004D4857"/>
    <w:rsid w:val="004F21DC"/>
    <w:rsid w:val="00520080"/>
    <w:rsid w:val="00533850"/>
    <w:rsid w:val="005407A8"/>
    <w:rsid w:val="005526B9"/>
    <w:rsid w:val="00560954"/>
    <w:rsid w:val="00564411"/>
    <w:rsid w:val="00573EC1"/>
    <w:rsid w:val="005D2292"/>
    <w:rsid w:val="005F226A"/>
    <w:rsid w:val="0060701E"/>
    <w:rsid w:val="00645571"/>
    <w:rsid w:val="00656993"/>
    <w:rsid w:val="006D3406"/>
    <w:rsid w:val="0070118D"/>
    <w:rsid w:val="007066CD"/>
    <w:rsid w:val="00713AC1"/>
    <w:rsid w:val="00720467"/>
    <w:rsid w:val="007634AE"/>
    <w:rsid w:val="007652AF"/>
    <w:rsid w:val="007A2890"/>
    <w:rsid w:val="007A2B80"/>
    <w:rsid w:val="007B676F"/>
    <w:rsid w:val="007E3CB3"/>
    <w:rsid w:val="007F30A2"/>
    <w:rsid w:val="00801B4E"/>
    <w:rsid w:val="00821CCF"/>
    <w:rsid w:val="008330BB"/>
    <w:rsid w:val="0084552A"/>
    <w:rsid w:val="00864352"/>
    <w:rsid w:val="00864A71"/>
    <w:rsid w:val="00890720"/>
    <w:rsid w:val="00894A08"/>
    <w:rsid w:val="008F02C6"/>
    <w:rsid w:val="008F6F40"/>
    <w:rsid w:val="0090120A"/>
    <w:rsid w:val="009174C1"/>
    <w:rsid w:val="00921517"/>
    <w:rsid w:val="009452DC"/>
    <w:rsid w:val="00952229"/>
    <w:rsid w:val="009815C5"/>
    <w:rsid w:val="00992234"/>
    <w:rsid w:val="00994A33"/>
    <w:rsid w:val="009951AD"/>
    <w:rsid w:val="009A3DEF"/>
    <w:rsid w:val="009C0838"/>
    <w:rsid w:val="009D1862"/>
    <w:rsid w:val="009E1183"/>
    <w:rsid w:val="00A10262"/>
    <w:rsid w:val="00A62E2C"/>
    <w:rsid w:val="00A76DA9"/>
    <w:rsid w:val="00AA5F8A"/>
    <w:rsid w:val="00AA600A"/>
    <w:rsid w:val="00AB5816"/>
    <w:rsid w:val="00AB5CD9"/>
    <w:rsid w:val="00AD7E0C"/>
    <w:rsid w:val="00B14D95"/>
    <w:rsid w:val="00B369AE"/>
    <w:rsid w:val="00B405A5"/>
    <w:rsid w:val="00B42920"/>
    <w:rsid w:val="00B53C26"/>
    <w:rsid w:val="00B71342"/>
    <w:rsid w:val="00B7437D"/>
    <w:rsid w:val="00B83AD1"/>
    <w:rsid w:val="00BA63B9"/>
    <w:rsid w:val="00BA7D66"/>
    <w:rsid w:val="00BB5EEA"/>
    <w:rsid w:val="00BD035F"/>
    <w:rsid w:val="00BD2E45"/>
    <w:rsid w:val="00BD7E77"/>
    <w:rsid w:val="00BF15D1"/>
    <w:rsid w:val="00C12265"/>
    <w:rsid w:val="00C23F05"/>
    <w:rsid w:val="00C24868"/>
    <w:rsid w:val="00C3182D"/>
    <w:rsid w:val="00C50231"/>
    <w:rsid w:val="00CA7AEC"/>
    <w:rsid w:val="00CB2757"/>
    <w:rsid w:val="00CB3B0B"/>
    <w:rsid w:val="00CB7B19"/>
    <w:rsid w:val="00CD70F8"/>
    <w:rsid w:val="00D073DC"/>
    <w:rsid w:val="00D3263A"/>
    <w:rsid w:val="00D34317"/>
    <w:rsid w:val="00D40134"/>
    <w:rsid w:val="00D61F2D"/>
    <w:rsid w:val="00D816D1"/>
    <w:rsid w:val="00DA530D"/>
    <w:rsid w:val="00DD420C"/>
    <w:rsid w:val="00DD70B8"/>
    <w:rsid w:val="00DE0686"/>
    <w:rsid w:val="00DE7C51"/>
    <w:rsid w:val="00DF539B"/>
    <w:rsid w:val="00DF7660"/>
    <w:rsid w:val="00E01F89"/>
    <w:rsid w:val="00E303A1"/>
    <w:rsid w:val="00E50A04"/>
    <w:rsid w:val="00E64B8E"/>
    <w:rsid w:val="00E66920"/>
    <w:rsid w:val="00E74117"/>
    <w:rsid w:val="00E84DA9"/>
    <w:rsid w:val="00E944C9"/>
    <w:rsid w:val="00E97096"/>
    <w:rsid w:val="00EA421C"/>
    <w:rsid w:val="00EB296F"/>
    <w:rsid w:val="00ED10EC"/>
    <w:rsid w:val="00ED2381"/>
    <w:rsid w:val="00ED729A"/>
    <w:rsid w:val="00EF4638"/>
    <w:rsid w:val="00EF567A"/>
    <w:rsid w:val="00F038B6"/>
    <w:rsid w:val="00F47ED0"/>
    <w:rsid w:val="00F53C8C"/>
    <w:rsid w:val="00F6212B"/>
    <w:rsid w:val="00F929F1"/>
    <w:rsid w:val="00FD6DE4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69BE76A"/>
  <w15:chartTrackingRefBased/>
  <w15:docId w15:val="{80B7A138-0C6C-47E7-8799-EEDA7D51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51A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951A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51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951A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951AD"/>
    <w:rPr>
      <w:color w:val="0000FF"/>
      <w:u w:val="single"/>
    </w:rPr>
  </w:style>
  <w:style w:type="character" w:customStyle="1" w:styleId="name">
    <w:name w:val="name"/>
    <w:basedOn w:val="DefaultParagraphFont"/>
    <w:rsid w:val="009951AD"/>
  </w:style>
  <w:style w:type="character" w:customStyle="1" w:styleId="Title1">
    <w:name w:val="Title1"/>
    <w:basedOn w:val="DefaultParagraphFont"/>
    <w:rsid w:val="009951AD"/>
  </w:style>
  <w:style w:type="character" w:customStyle="1" w:styleId="vf-offscreen-text">
    <w:name w:val="vf-offscreen-text"/>
    <w:basedOn w:val="DefaultParagraphFont"/>
    <w:rsid w:val="009951AD"/>
  </w:style>
  <w:style w:type="character" w:customStyle="1" w:styleId="count-text">
    <w:name w:val="count-text"/>
    <w:basedOn w:val="DefaultParagraphFont"/>
    <w:rsid w:val="009951AD"/>
  </w:style>
  <w:style w:type="character" w:customStyle="1" w:styleId="description">
    <w:name w:val="description"/>
    <w:basedOn w:val="DefaultParagraphFont"/>
    <w:rsid w:val="009951AD"/>
  </w:style>
  <w:style w:type="character" w:customStyle="1" w:styleId="author">
    <w:name w:val="author"/>
    <w:basedOn w:val="DefaultParagraphFont"/>
    <w:rsid w:val="009951AD"/>
  </w:style>
  <w:style w:type="character" w:customStyle="1" w:styleId="image-author-label">
    <w:name w:val="image-author-label"/>
    <w:basedOn w:val="DefaultParagraphFont"/>
    <w:rsid w:val="009951AD"/>
  </w:style>
  <w:style w:type="paragraph" w:styleId="NormalWeb">
    <w:name w:val="Normal (Web)"/>
    <w:basedOn w:val="Normal"/>
    <w:uiPriority w:val="99"/>
    <w:semiHidden/>
    <w:unhideWhenUsed/>
    <w:rsid w:val="009951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951AD"/>
    <w:rPr>
      <w:i/>
      <w:iCs/>
    </w:rPr>
  </w:style>
  <w:style w:type="table" w:styleId="TableGrid">
    <w:name w:val="Table Grid"/>
    <w:basedOn w:val="TableNormal"/>
    <w:uiPriority w:val="39"/>
    <w:rsid w:val="00C23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14045"/>
    <w:rPr>
      <w:b/>
      <w:bCs/>
    </w:rPr>
  </w:style>
  <w:style w:type="paragraph" w:styleId="NoSpacing">
    <w:name w:val="No Spacing"/>
    <w:link w:val="NoSpacingChar"/>
    <w:uiPriority w:val="1"/>
    <w:qFormat/>
    <w:rsid w:val="00A76DA9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76DA9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9215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517"/>
  </w:style>
  <w:style w:type="paragraph" w:styleId="Footer">
    <w:name w:val="footer"/>
    <w:basedOn w:val="Normal"/>
    <w:link w:val="FooterChar"/>
    <w:uiPriority w:val="99"/>
    <w:unhideWhenUsed/>
    <w:rsid w:val="009215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517"/>
  </w:style>
  <w:style w:type="paragraph" w:styleId="Caption">
    <w:name w:val="caption"/>
    <w:basedOn w:val="Normal"/>
    <w:next w:val="Normal"/>
    <w:uiPriority w:val="35"/>
    <w:unhideWhenUsed/>
    <w:qFormat/>
    <w:rsid w:val="005F226A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8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82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318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8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8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8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8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7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7037">
          <w:marLeft w:val="0"/>
          <w:marRight w:val="0"/>
          <w:marTop w:val="0"/>
          <w:marBottom w:val="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887644961">
              <w:marLeft w:val="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7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2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49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2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6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2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1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96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75036-E425-4942-B4D3-69F0203E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NSC5528</dc:creator>
  <cp:keywords/>
  <dc:description/>
  <cp:lastModifiedBy>NSC5528</cp:lastModifiedBy>
  <cp:revision>31</cp:revision>
  <dcterms:created xsi:type="dcterms:W3CDTF">2023-05-26T07:19:00Z</dcterms:created>
  <dcterms:modified xsi:type="dcterms:W3CDTF">2023-08-20T09:23:00Z</dcterms:modified>
</cp:coreProperties>
</file>